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5C" w:rsidRDefault="00B9535C">
      <w:pPr>
        <w:pStyle w:val="BodyText"/>
        <w:kinsoku w:val="0"/>
        <w:overflowPunct w:val="0"/>
        <w:spacing w:before="9"/>
        <w:ind w:left="0"/>
        <w:rPr>
          <w:sz w:val="27"/>
          <w:szCs w:val="27"/>
        </w:rPr>
      </w:pPr>
    </w:p>
    <w:p w:rsidR="00B9535C" w:rsidRDefault="00B9535C">
      <w:pPr>
        <w:pStyle w:val="BodyText"/>
        <w:kinsoku w:val="0"/>
        <w:overflowPunct w:val="0"/>
        <w:spacing w:before="9"/>
        <w:ind w:left="0"/>
        <w:rPr>
          <w:sz w:val="27"/>
          <w:szCs w:val="27"/>
        </w:rPr>
        <w:sectPr w:rsidR="00B9535C">
          <w:footerReference w:type="default" r:id="rId7"/>
          <w:pgSz w:w="11900" w:h="16840"/>
          <w:pgMar w:top="0" w:right="640" w:bottom="20" w:left="0" w:header="0" w:footer="0" w:gutter="0"/>
          <w:pgNumType w:start="1"/>
          <w:cols w:space="720"/>
          <w:noEndnote/>
        </w:sectPr>
      </w:pPr>
    </w:p>
    <w:p w:rsidR="00B9535C" w:rsidRDefault="00B9535C">
      <w:pPr>
        <w:pStyle w:val="BodyText"/>
        <w:kinsoku w:val="0"/>
        <w:overflowPunct w:val="0"/>
        <w:spacing w:before="6"/>
        <w:ind w:left="0"/>
        <w:rPr>
          <w:sz w:val="28"/>
          <w:szCs w:val="28"/>
        </w:rPr>
      </w:pPr>
    </w:p>
    <w:p w:rsidR="00B9535C" w:rsidRDefault="00D61C94">
      <w:pPr>
        <w:pStyle w:val="Heading1"/>
        <w:kinsoku w:val="0"/>
        <w:overflowPunct w:val="0"/>
        <w:spacing w:line="298" w:lineRule="exact"/>
        <w:ind w:left="2697" w:right="31"/>
        <w:jc w:val="center"/>
        <w:rPr>
          <w:b w:val="0"/>
          <w:bCs w:val="0"/>
        </w:rPr>
      </w:pPr>
      <w:r>
        <w:rPr>
          <w:b w:val="0"/>
          <w:bCs w:val="0"/>
          <w:noProof/>
          <w:lang w:val="es"/>
        </w:rPr>
        <w:pict>
          <v:rect id="_x0000_s1027" style="position:absolute;left:0;text-align:left;margin-left:38.15pt;margin-top:-32.25pt;width:57pt;height:57pt;z-index:-251707904;mso-position-horizont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v:rect>
        </w:pict>
      </w:r>
      <w:r>
        <w:rPr>
          <w:lang w:val="es"/>
        </w:rPr>
        <w:t>Hoja de datos de s</w:t>
      </w:r>
      <w:r w:rsidR="00A75437">
        <w:rPr>
          <w:lang w:val="es"/>
        </w:rPr>
        <w:t>eguridad</w:t>
      </w:r>
    </w:p>
    <w:p w:rsidR="00B9535C" w:rsidRPr="00D61C94" w:rsidRDefault="00A75437">
      <w:pPr>
        <w:pStyle w:val="Heading2"/>
        <w:kinsoku w:val="0"/>
        <w:overflowPunct w:val="0"/>
        <w:spacing w:line="274" w:lineRule="exact"/>
        <w:ind w:left="2697" w:right="33"/>
        <w:jc w:val="center"/>
        <w:rPr>
          <w:b w:val="0"/>
          <w:bCs w:val="0"/>
          <w:lang w:val="es-ES"/>
        </w:rPr>
      </w:pPr>
      <w:r>
        <w:rPr>
          <w:lang w:val="es"/>
        </w:rPr>
        <w:t>En cumplimiento con el Reglamento 1907/2006/CE (Reglamento REACH), UE 2015/830 y el Reglamento N° 1272/2008/CE (CLP)</w:t>
      </w:r>
    </w:p>
    <w:p w:rsidR="00B9535C" w:rsidRPr="00D61C94" w:rsidRDefault="00A75437">
      <w:pPr>
        <w:pStyle w:val="BodyText"/>
        <w:kinsoku w:val="0"/>
        <w:overflowPunct w:val="0"/>
        <w:spacing w:before="72"/>
        <w:ind w:left="763"/>
        <w:rPr>
          <w:lang w:val="es-ES"/>
        </w:rPr>
      </w:pPr>
      <w:r>
        <w:rPr>
          <w:sz w:val="24"/>
          <w:szCs w:val="24"/>
          <w:lang w:val="es"/>
        </w:rPr>
        <w:br w:type="column"/>
      </w:r>
      <w:r>
        <w:rPr>
          <w:lang w:val="es"/>
        </w:rPr>
        <w:t>Página 1/10</w:t>
      </w:r>
    </w:p>
    <w:p w:rsidR="00B9535C" w:rsidRPr="00D61C94" w:rsidRDefault="00B9535C">
      <w:pPr>
        <w:pStyle w:val="BodyText"/>
        <w:kinsoku w:val="0"/>
        <w:overflowPunct w:val="0"/>
        <w:spacing w:before="72"/>
        <w:ind w:left="763"/>
        <w:rPr>
          <w:lang w:val="es-ES"/>
        </w:rPr>
        <w:sectPr w:rsidR="00B9535C" w:rsidRPr="00D61C94">
          <w:type w:val="continuous"/>
          <w:pgSz w:w="11900" w:h="16840"/>
          <w:pgMar w:top="0" w:right="640" w:bottom="20" w:left="0" w:header="720" w:footer="720" w:gutter="0"/>
          <w:cols w:num="2" w:space="720" w:equalWidth="0">
            <w:col w:w="9243" w:space="180"/>
            <w:col w:w="1837"/>
          </w:cols>
          <w:noEndnote/>
        </w:sectPr>
      </w:pPr>
    </w:p>
    <w:p w:rsidR="00B9535C" w:rsidRPr="00D61C94" w:rsidRDefault="00B9535C">
      <w:pPr>
        <w:pStyle w:val="BodyText"/>
        <w:kinsoku w:val="0"/>
        <w:overflowPunct w:val="0"/>
        <w:spacing w:before="9"/>
        <w:ind w:left="0"/>
        <w:rPr>
          <w:sz w:val="10"/>
          <w:szCs w:val="10"/>
          <w:lang w:val="es-ES"/>
        </w:rPr>
      </w:pPr>
    </w:p>
    <w:p w:rsidR="00B9535C" w:rsidRPr="00D61C94" w:rsidRDefault="00B9535C">
      <w:pPr>
        <w:pStyle w:val="BodyText"/>
        <w:kinsoku w:val="0"/>
        <w:overflowPunct w:val="0"/>
        <w:spacing w:before="9"/>
        <w:ind w:left="0"/>
        <w:rPr>
          <w:sz w:val="10"/>
          <w:szCs w:val="10"/>
          <w:lang w:val="es-ES"/>
        </w:rPr>
        <w:sectPr w:rsidR="00B9535C" w:rsidRPr="00D61C94">
          <w:type w:val="continuous"/>
          <w:pgSz w:w="11900" w:h="16840"/>
          <w:pgMar w:top="0" w:right="640" w:bottom="20" w:left="0" w:header="720" w:footer="720" w:gutter="0"/>
          <w:cols w:space="720" w:equalWidth="0">
            <w:col w:w="11260"/>
          </w:cols>
          <w:noEndnote/>
        </w:sectPr>
      </w:pPr>
    </w:p>
    <w:p w:rsidR="00B9535C" w:rsidRPr="00D61C94" w:rsidRDefault="00D61C94" w:rsidP="00832611">
      <w:pPr>
        <w:pStyle w:val="BodyText"/>
        <w:kinsoku w:val="0"/>
        <w:overflowPunct w:val="0"/>
        <w:spacing w:before="72"/>
        <w:ind w:left="851" w:right="-1096"/>
        <w:rPr>
          <w:lang w:val="es-ES"/>
        </w:rPr>
      </w:pPr>
      <w:r>
        <w:rPr>
          <w:noProof/>
          <w:lang w:val="es"/>
        </w:rPr>
        <w:pict>
          <v:group id="_x0000_s1028" style="position:absolute;left:0;text-align:left;margin-left:38.25pt;margin-top:22.85pt;width:518.9pt;height:327.85pt;z-index:-251706880;mso-position-horizontal-relative:page" coordorigin="765,457" coordsize="10378,6557" o:allowincell="f">
            <v:rect id="_x0000_s1029" style="position:absolute;left:1181;top:5965;width:800;height:800;mso-position-horizontal-relative:page" o:allowincell="f" filled="f" stroked="f">
              <v:textbox style="mso-next-textbox:#_x0000_s1029" inset="0,0,0,0">
                <w:txbxContent>
                  <w:p w:rsidR="002B0E80" w:rsidRDefault="002B0E80">
                    <w:pPr>
                      <w:widowControl/>
                      <w:autoSpaceDE/>
                      <w:autoSpaceDN/>
                      <w:adjustRightInd/>
                      <w:spacing w:line="800" w:lineRule="atLeast"/>
                    </w:pPr>
                    <w:r>
                      <w:rPr>
                        <w:noProof/>
                        <w:lang w:val="es-VE" w:eastAsia="es-VE"/>
                      </w:rPr>
                      <w:drawing>
                        <wp:inline distT="0" distB="0" distL="0" distR="0">
                          <wp:extent cx="368489" cy="368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70541" cy="370541"/>
                                  </a:xfrm>
                                  <a:prstGeom prst="rect">
                                    <a:avLst/>
                                  </a:prstGeom>
                                  <a:noFill/>
                                  <a:ln w="9525">
                                    <a:noFill/>
                                    <a:miter lim="800000"/>
                                    <a:headEnd/>
                                    <a:tailEnd/>
                                  </a:ln>
                                </pic:spPr>
                              </pic:pic>
                            </a:graphicData>
                          </a:graphic>
                        </wp:inline>
                      </w:drawing>
                    </w:r>
                  </w:p>
                  <w:p w:rsidR="002B0E80" w:rsidRDefault="002B0E80"/>
                </w:txbxContent>
              </v:textbox>
            </v:rect>
            <v:shapetype id="_x0000_t202" coordsize="21600,21600" o:spt="202" path="m,l,21600r21600,l21600,xe">
              <v:stroke joinstyle="miter"/>
              <v:path gradientshapeok="t" o:connecttype="rect"/>
            </v:shapetype>
            <v:shape id="_x0000_s1030" type="#_x0000_t202" style="position:absolute;left:766;top:457;width:10378;height:6557;mso-position-horizontal-relative:page" o:allowincell="f" filled="f" strokecolor="#7f7f7f" strokeweight=".48pt">
              <v:textbox style="mso-next-textbox:#_x0000_s1030" inset="0,0,0,0">
                <w:txbxContent>
                  <w:p w:rsidR="002B0E80" w:rsidRDefault="002B0E80">
                    <w:pPr>
                      <w:pStyle w:val="BodyText"/>
                      <w:kinsoku w:val="0"/>
                      <w:overflowPunct w:val="0"/>
                      <w:ind w:left="0"/>
                    </w:pPr>
                    <w:bookmarkStart w:id="0" w:name="_GoBack"/>
                  </w:p>
                  <w:p w:rsidR="002B0E80" w:rsidRDefault="002B0E80">
                    <w:pPr>
                      <w:pStyle w:val="BodyText"/>
                      <w:kinsoku w:val="0"/>
                      <w:overflowPunct w:val="0"/>
                      <w:spacing w:before="8"/>
                      <w:ind w:left="0"/>
                      <w:rPr>
                        <w:sz w:val="21"/>
                        <w:szCs w:val="21"/>
                      </w:rPr>
                    </w:pPr>
                  </w:p>
                  <w:p w:rsidR="002B0E80" w:rsidRDefault="002B0E80">
                    <w:pPr>
                      <w:pStyle w:val="BodyText"/>
                      <w:numPr>
                        <w:ilvl w:val="1"/>
                        <w:numId w:val="8"/>
                      </w:numPr>
                      <w:tabs>
                        <w:tab w:val="left" w:pos="747"/>
                      </w:tabs>
                      <w:kinsoku w:val="0"/>
                      <w:overflowPunct w:val="0"/>
                      <w:ind w:firstLine="0"/>
                    </w:pPr>
                    <w:r>
                      <w:rPr>
                        <w:b/>
                        <w:bCs/>
                        <w:lang w:val="es"/>
                      </w:rPr>
                      <w:t>Identificador del producto</w:t>
                    </w:r>
                  </w:p>
                  <w:p w:rsidR="002B0E80" w:rsidRDefault="002B0E80">
                    <w:pPr>
                      <w:pStyle w:val="BodyText"/>
                      <w:kinsoku w:val="0"/>
                      <w:overflowPunct w:val="0"/>
                      <w:spacing w:before="8"/>
                      <w:ind w:left="0"/>
                      <w:rPr>
                        <w:sz w:val="17"/>
                        <w:szCs w:val="17"/>
                      </w:rPr>
                    </w:pPr>
                  </w:p>
                  <w:p w:rsidR="002B0E80" w:rsidRPr="00D61C94" w:rsidRDefault="002B0E80">
                    <w:pPr>
                      <w:pStyle w:val="BodyText"/>
                      <w:kinsoku w:val="0"/>
                      <w:overflowPunct w:val="0"/>
                      <w:ind w:left="410"/>
                      <w:rPr>
                        <w:spacing w:val="-1"/>
                        <w:lang w:val="es-ES"/>
                      </w:rPr>
                    </w:pPr>
                    <w:r>
                      <w:rPr>
                        <w:b/>
                        <w:bCs/>
                        <w:lang w:val="es"/>
                      </w:rPr>
                      <w:t xml:space="preserve">Nombre comercial: </w:t>
                    </w:r>
                    <w:r>
                      <w:rPr>
                        <w:lang w:val="es"/>
                      </w:rPr>
                      <w:t xml:space="preserve">ECOS Orange Plus Concentrate </w:t>
                    </w:r>
                  </w:p>
                  <w:p w:rsidR="002B0E80" w:rsidRPr="00D61C94" w:rsidRDefault="002B0E80">
                    <w:pPr>
                      <w:pStyle w:val="BodyText"/>
                      <w:kinsoku w:val="0"/>
                      <w:overflowPunct w:val="0"/>
                      <w:spacing w:before="8"/>
                      <w:ind w:left="0"/>
                      <w:rPr>
                        <w:sz w:val="17"/>
                        <w:szCs w:val="17"/>
                        <w:lang w:val="es-ES"/>
                      </w:rPr>
                    </w:pPr>
                  </w:p>
                  <w:p w:rsidR="002B0E80" w:rsidRPr="00D61C94" w:rsidRDefault="002B0E80">
                    <w:pPr>
                      <w:pStyle w:val="BodyText"/>
                      <w:kinsoku w:val="0"/>
                      <w:overflowPunct w:val="0"/>
                      <w:ind w:left="410"/>
                      <w:rPr>
                        <w:lang w:val="es-ES"/>
                      </w:rPr>
                    </w:pPr>
                    <w:r>
                      <w:rPr>
                        <w:b/>
                        <w:bCs/>
                        <w:lang w:val="es"/>
                      </w:rPr>
                      <w:t xml:space="preserve">Descripción/código del producto: </w:t>
                    </w:r>
                    <w:r>
                      <w:rPr>
                        <w:lang w:val="es"/>
                      </w:rPr>
                      <w:t>9702</w:t>
                    </w:r>
                  </w:p>
                  <w:p w:rsidR="002B0E80" w:rsidRPr="00D61C94" w:rsidRDefault="002B0E80">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2B0E80" w:rsidRPr="00D61C94" w:rsidRDefault="002B0E80">
                    <w:pPr>
                      <w:pStyle w:val="BodyText"/>
                      <w:kinsoku w:val="0"/>
                      <w:overflowPunct w:val="0"/>
                      <w:spacing w:before="8"/>
                      <w:ind w:left="0"/>
                      <w:rPr>
                        <w:sz w:val="17"/>
                        <w:szCs w:val="17"/>
                        <w:lang w:val="es-ES"/>
                      </w:rPr>
                    </w:pPr>
                  </w:p>
                  <w:p w:rsidR="002B0E80" w:rsidRPr="00D61C94" w:rsidRDefault="002B0E80">
                    <w:pPr>
                      <w:pStyle w:val="BodyText"/>
                      <w:numPr>
                        <w:ilvl w:val="1"/>
                        <w:numId w:val="8"/>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2B0E80" w:rsidRDefault="002B0E80" w:rsidP="00C9076E">
                    <w:pPr>
                      <w:pStyle w:val="BodyText"/>
                      <w:kinsoku w:val="0"/>
                      <w:overflowPunct w:val="0"/>
                      <w:spacing w:line="241" w:lineRule="auto"/>
                      <w:ind w:left="410" w:right="4830"/>
                      <w:rPr>
                        <w:b/>
                        <w:bCs/>
                        <w:lang w:val="es"/>
                      </w:rPr>
                    </w:pPr>
                    <w:r>
                      <w:rPr>
                        <w:lang w:val="es"/>
                      </w:rPr>
                      <w:t xml:space="preserve">No hay información adicional relevante disponible. </w:t>
                    </w:r>
                    <w:r>
                      <w:rPr>
                        <w:b/>
                        <w:bCs/>
                        <w:lang w:val="es"/>
                      </w:rPr>
                      <w:t xml:space="preserve">Aplicación de la sustancia/mezcla: </w:t>
                    </w:r>
                  </w:p>
                  <w:p w:rsidR="002B0E80" w:rsidRPr="00D61C94" w:rsidRDefault="002B0E80" w:rsidP="00C9076E">
                    <w:pPr>
                      <w:pStyle w:val="BodyText"/>
                      <w:kinsoku w:val="0"/>
                      <w:overflowPunct w:val="0"/>
                      <w:spacing w:line="241" w:lineRule="auto"/>
                      <w:ind w:left="410" w:right="4830"/>
                      <w:rPr>
                        <w:spacing w:val="-1"/>
                        <w:lang w:val="es-ES"/>
                      </w:rPr>
                    </w:pPr>
                    <w:r>
                      <w:rPr>
                        <w:lang w:val="es"/>
                      </w:rPr>
                      <w:t>Producto de limpieza</w:t>
                    </w:r>
                  </w:p>
                  <w:p w:rsidR="002B0E80" w:rsidRPr="00D61C94" w:rsidRDefault="002B0E80">
                    <w:pPr>
                      <w:pStyle w:val="BodyText"/>
                      <w:kinsoku w:val="0"/>
                      <w:overflowPunct w:val="0"/>
                      <w:ind w:left="410"/>
                      <w:rPr>
                        <w:spacing w:val="-4"/>
                        <w:lang w:val="es-ES"/>
                      </w:rPr>
                    </w:pPr>
                    <w:r>
                      <w:rPr>
                        <w:lang w:val="es"/>
                      </w:rPr>
                      <w:t>Limpiador de superficies</w:t>
                    </w:r>
                  </w:p>
                  <w:p w:rsidR="002B0E80" w:rsidRPr="00D61C94" w:rsidRDefault="002B0E80">
                    <w:pPr>
                      <w:pStyle w:val="BodyText"/>
                      <w:kinsoku w:val="0"/>
                      <w:overflowPunct w:val="0"/>
                      <w:spacing w:before="1"/>
                      <w:ind w:left="0"/>
                      <w:rPr>
                        <w:sz w:val="18"/>
                        <w:szCs w:val="18"/>
                        <w:lang w:val="es-ES"/>
                      </w:rPr>
                    </w:pPr>
                  </w:p>
                  <w:p w:rsidR="002B0E80" w:rsidRPr="00D61C94" w:rsidRDefault="002B0E80">
                    <w:pPr>
                      <w:pStyle w:val="BodyText"/>
                      <w:numPr>
                        <w:ilvl w:val="1"/>
                        <w:numId w:val="8"/>
                      </w:numPr>
                      <w:tabs>
                        <w:tab w:val="left" w:pos="747"/>
                      </w:tabs>
                      <w:kinsoku w:val="0"/>
                      <w:overflowPunct w:val="0"/>
                      <w:ind w:right="5446" w:firstLine="0"/>
                      <w:rPr>
                        <w:lang w:val="es-ES"/>
                      </w:rPr>
                    </w:pPr>
                    <w:r>
                      <w:rPr>
                        <w:b/>
                        <w:bCs/>
                        <w:lang w:val="es"/>
                      </w:rPr>
                      <w:t>Detalles del proveedor de la hoja de datos de seguridad Fabricante/proveedor:</w:t>
                    </w:r>
                  </w:p>
                  <w:p w:rsidR="002B0E80" w:rsidRDefault="002B0E80">
                    <w:pPr>
                      <w:pStyle w:val="BodyText"/>
                      <w:kinsoku w:val="0"/>
                      <w:overflowPunct w:val="0"/>
                      <w:spacing w:line="250" w:lineRule="exact"/>
                      <w:ind w:left="410"/>
                      <w:rPr>
                        <w:spacing w:val="-1"/>
                      </w:rPr>
                    </w:pPr>
                    <w:r w:rsidRPr="00D61C94">
                      <w:t>Venus Labs/dba Earth Friendly Products</w:t>
                    </w:r>
                  </w:p>
                  <w:p w:rsidR="002B0E80" w:rsidRDefault="002B0E80">
                    <w:pPr>
                      <w:pStyle w:val="BodyText"/>
                      <w:kinsoku w:val="0"/>
                      <w:overflowPunct w:val="0"/>
                      <w:spacing w:before="1"/>
                      <w:ind w:left="410" w:right="6466"/>
                      <w:rPr>
                        <w:spacing w:val="-1"/>
                      </w:rPr>
                    </w:pPr>
                    <w:r w:rsidRPr="00D61C94">
                      <w:t>111. S Rohlwing Rd Addison, IL 60101 Teléfono: 800-451-9304</w:t>
                    </w:r>
                  </w:p>
                  <w:p w:rsidR="002B0E80" w:rsidRPr="00D61C94" w:rsidRDefault="002B0E80">
                    <w:pPr>
                      <w:pStyle w:val="BodyText"/>
                      <w:kinsoku w:val="0"/>
                      <w:overflowPunct w:val="0"/>
                      <w:spacing w:before="1"/>
                      <w:ind w:left="410"/>
                      <w:rPr>
                        <w:spacing w:val="-1"/>
                        <w:lang w:val="es-ES"/>
                      </w:rPr>
                    </w:pPr>
                    <w:r>
                      <w:rPr>
                        <w:lang w:val="es"/>
                      </w:rPr>
                      <w:t>Chemtrec: 800-424-9300</w:t>
                    </w:r>
                  </w:p>
                  <w:p w:rsidR="002B0E80" w:rsidRPr="00D61C94" w:rsidRDefault="002B0E80">
                    <w:pPr>
                      <w:pStyle w:val="BodyText"/>
                      <w:kinsoku w:val="0"/>
                      <w:overflowPunct w:val="0"/>
                      <w:spacing w:before="6"/>
                      <w:ind w:left="410"/>
                      <w:rPr>
                        <w:lang w:val="es-ES"/>
                      </w:rPr>
                    </w:pPr>
                    <w:r>
                      <w:rPr>
                        <w:b/>
                        <w:bCs/>
                        <w:lang w:val="es"/>
                      </w:rPr>
                      <w:t>1.4 Número telefónico de emergencia:</w:t>
                    </w:r>
                  </w:p>
                  <w:p w:rsidR="002B0E80" w:rsidRPr="00D61C94" w:rsidRDefault="002B0E80">
                    <w:pPr>
                      <w:pStyle w:val="BodyText"/>
                      <w:kinsoku w:val="0"/>
                      <w:overflowPunct w:val="0"/>
                      <w:ind w:left="0"/>
                      <w:rPr>
                        <w:lang w:val="es-ES"/>
                      </w:rPr>
                    </w:pPr>
                  </w:p>
                  <w:p w:rsidR="002B0E80" w:rsidRDefault="002B0E80">
                    <w:pPr>
                      <w:pStyle w:val="BodyText"/>
                      <w:kinsoku w:val="0"/>
                      <w:overflowPunct w:val="0"/>
                      <w:spacing w:before="137"/>
                      <w:ind w:left="1317"/>
                    </w:pPr>
                    <w:r>
                      <w:rPr>
                        <w:lang w:val="es"/>
                      </w:rPr>
                      <w:t>Número telefónico de emergencia: 112</w:t>
                    </w:r>
                    <w:bookmarkEnd w:id="0"/>
                  </w:p>
                </w:txbxContent>
              </v:textbox>
            </v:shape>
            <w10:wrap anchorx="page"/>
          </v:group>
        </w:pict>
      </w:r>
      <w:r w:rsidR="00A75437">
        <w:rPr>
          <w:lang w:val="es"/>
        </w:rPr>
        <w:t xml:space="preserve">Fecha de impresión 16 </w:t>
      </w:r>
      <w:proofErr w:type="spellStart"/>
      <w:r w:rsidR="00A75437">
        <w:rPr>
          <w:lang w:val="es"/>
        </w:rPr>
        <w:t>may</w:t>
      </w:r>
      <w:proofErr w:type="spellEnd"/>
      <w:r w:rsidR="00A75437">
        <w:rPr>
          <w:lang w:val="es"/>
        </w:rPr>
        <w:t xml:space="preserve"> 2017</w:t>
      </w:r>
    </w:p>
    <w:p w:rsidR="00B9535C" w:rsidRDefault="00A75437" w:rsidP="00832611">
      <w:pPr>
        <w:pStyle w:val="BodyText"/>
        <w:kinsoku w:val="0"/>
        <w:overflowPunct w:val="0"/>
        <w:spacing w:before="72"/>
        <w:ind w:left="567"/>
      </w:pPr>
      <w:r>
        <w:rPr>
          <w:sz w:val="24"/>
          <w:szCs w:val="24"/>
          <w:lang w:val="es"/>
        </w:rPr>
        <w:br w:type="column"/>
      </w:r>
      <w:r>
        <w:rPr>
          <w:lang w:val="es"/>
        </w:rPr>
        <w:t>Versión número 2</w:t>
      </w:r>
    </w:p>
    <w:p w:rsidR="00B9535C" w:rsidRDefault="00A75437" w:rsidP="00A81CD4">
      <w:pPr>
        <w:pStyle w:val="BodyText"/>
        <w:kinsoku w:val="0"/>
        <w:overflowPunct w:val="0"/>
        <w:spacing w:before="72"/>
        <w:ind w:left="567"/>
      </w:pPr>
      <w:r>
        <w:rPr>
          <w:sz w:val="24"/>
          <w:szCs w:val="24"/>
          <w:lang w:val="es"/>
        </w:rPr>
        <w:br w:type="column"/>
      </w:r>
      <w:r>
        <w:rPr>
          <w:lang w:val="es"/>
        </w:rPr>
        <w:t>Revisión: 08 sep 2017</w:t>
      </w:r>
    </w:p>
    <w:p w:rsidR="00B9535C" w:rsidRDefault="00B9535C">
      <w:pPr>
        <w:pStyle w:val="BodyText"/>
        <w:kinsoku w:val="0"/>
        <w:overflowPunct w:val="0"/>
        <w:spacing w:before="72"/>
        <w:ind w:left="844"/>
        <w:sectPr w:rsidR="00B9535C" w:rsidSect="00832611">
          <w:type w:val="continuous"/>
          <w:pgSz w:w="11900" w:h="16840"/>
          <w:pgMar w:top="0" w:right="640" w:bottom="20" w:left="0" w:header="720" w:footer="720" w:gutter="0"/>
          <w:cols w:num="3" w:space="720" w:equalWidth="0">
            <w:col w:w="4603" w:space="-1"/>
            <w:col w:w="2405" w:space="1608"/>
            <w:col w:w="2917"/>
          </w:cols>
          <w:noEndnote/>
        </w:sectPr>
      </w:pPr>
    </w:p>
    <w:p w:rsidR="00B9535C" w:rsidRDefault="00D61C94">
      <w:pPr>
        <w:pStyle w:val="BodyText"/>
        <w:kinsoku w:val="0"/>
        <w:overflowPunct w:val="0"/>
        <w:spacing w:before="3"/>
        <w:ind w:left="0"/>
        <w:rPr>
          <w:sz w:val="29"/>
          <w:szCs w:val="29"/>
        </w:rPr>
      </w:pPr>
      <w:r>
        <w:rPr>
          <w:noProof/>
          <w:lang w:val="es"/>
        </w:rPr>
        <w:pict>
          <v:rect id="_x0000_s1031" style="position:absolute;margin-left:59.05pt;margin-top:486.55pt;width:40pt;height:40pt;z-index:-251705856;mso-position-horizontal-relative:page;mso-position-vertical-relative:page" o:allowincell="f" filled="f" stroked="f">
            <v:textbox inset="0,0,0,0">
              <w:txbxContent>
                <w:p w:rsidR="002B0E80" w:rsidRDefault="002B0E80">
                  <w:pPr>
                    <w:widowControl/>
                    <w:autoSpaceDE/>
                    <w:autoSpaceDN/>
                    <w:adjustRightInd/>
                    <w:spacing w:line="800" w:lineRule="atLeast"/>
                  </w:pPr>
                </w:p>
                <w:p w:rsidR="002B0E80" w:rsidRDefault="002B0E80"/>
              </w:txbxContent>
            </v:textbox>
            <w10:wrap anchorx="page" anchory="page"/>
          </v:rect>
        </w:pict>
      </w:r>
      <w:r>
        <w:rPr>
          <w:noProof/>
          <w:lang w:val="es"/>
        </w:rPr>
        <w:pict>
          <v:shape id="_x0000_s1032" style="position:absolute;margin-left:59pt;margin-top:547pt;width:.7pt;height:0;z-index:-251704832;mso-position-horizontal-relative:page;mso-position-vertical-relative:page" coordsize="20,20" o:allowincell="f" path="m,l20,e" filled="f" strokeweight=".24pt">
            <v:path arrowok="t"/>
            <w10:wrap anchorx="page" anchory="page"/>
          </v:shape>
        </w:pict>
      </w:r>
      <w:r>
        <w:rPr>
          <w:noProof/>
          <w:lang w:val="es"/>
        </w:rPr>
        <w:pict>
          <v:shape id="_x0000_s1033" style="position:absolute;margin-left:67.4pt;margin-top:547pt;width:.7pt;height:0;z-index:-251703808;mso-position-horizontal-relative:page;mso-position-vertical-relative:page" coordsize="20,20" o:allowincell="f" path="m,l20,e" filled="f" strokeweight=".24pt">
            <v:path arrowok="t"/>
            <w10:wrap anchorx="page" anchory="page"/>
          </v:shape>
        </w:pict>
      </w:r>
      <w:r>
        <w:rPr>
          <w:noProof/>
          <w:lang w:val="es"/>
        </w:rPr>
        <w:pict>
          <v:shape id="_x0000_s1034" style="position:absolute;margin-left:75.8pt;margin-top:547pt;width:.7pt;height:0;z-index:-251702784;mso-position-horizontal-relative:page;mso-position-vertical-relative:page" coordsize="20,20" o:allowincell="f" path="m,l20,e" filled="f" strokeweight=".24pt">
            <v:path arrowok="t"/>
            <w10:wrap anchorx="page" anchory="page"/>
          </v:shape>
        </w:pict>
      </w:r>
      <w:r>
        <w:rPr>
          <w:noProof/>
          <w:lang w:val="es"/>
        </w:rPr>
        <w:pict>
          <v:shape id="_x0000_s1035" style="position:absolute;margin-left:84.2pt;margin-top:547pt;width:.7pt;height:0;z-index:-251701760;mso-position-horizontal-relative:page;mso-position-vertical-relative:page" coordsize="20,20" o:allowincell="f" path="m,l20,e" filled="f" strokeweight=".24pt">
            <v:path arrowok="t"/>
            <w10:wrap anchorx="page" anchory="page"/>
          </v:shape>
        </w:pict>
      </w:r>
      <w:r>
        <w:rPr>
          <w:noProof/>
          <w:lang w:val="es"/>
        </w:rPr>
        <w:pict>
          <v:shape id="_x0000_s1036" style="position:absolute;margin-left:92.6pt;margin-top:547pt;width:.7pt;height:0;z-index:-251700736;mso-position-horizontal-relative:page;mso-position-vertical-relative:page" coordsize="20,20" o:allowincell="f" path="m,l20,e" filled="f" strokeweight=".24pt">
            <v:path arrowok="t"/>
            <w10:wrap anchorx="page" anchory="page"/>
          </v:shape>
        </w:pict>
      </w:r>
      <w:r>
        <w:rPr>
          <w:noProof/>
          <w:lang w:val="es"/>
        </w:rPr>
        <w:pict>
          <v:shape id="_x0000_s1037" style="position:absolute;margin-left:101pt;margin-top:547pt;width:.7pt;height:0;z-index:-251699712;mso-position-horizontal-relative:page;mso-position-vertical-relative:page" coordsize="20,20" o:allowincell="f" path="m,l20,e" filled="f" strokeweight=".24pt">
            <v:path arrowok="t"/>
            <w10:wrap anchorx="page" anchory="page"/>
          </v:shape>
        </w:pict>
      </w:r>
      <w:r>
        <w:rPr>
          <w:noProof/>
          <w:lang w:val="es"/>
        </w:rPr>
        <w:pict>
          <v:shape id="_x0000_s1038" style="position:absolute;margin-left:109.4pt;margin-top:547pt;width:.7pt;height:0;z-index:-251698688;mso-position-horizontal-relative:page;mso-position-vertical-relative:page" coordsize="20,20" o:allowincell="f" path="m,l20,e" filled="f" strokeweight=".24pt">
            <v:path arrowok="t"/>
            <w10:wrap anchorx="page" anchory="page"/>
          </v:shape>
        </w:pict>
      </w:r>
      <w:r>
        <w:rPr>
          <w:noProof/>
          <w:lang w:val="es"/>
        </w:rPr>
        <w:pict>
          <v:shape id="_x0000_s1039" style="position:absolute;margin-left:117.8pt;margin-top:547pt;width:.7pt;height:0;z-index:-251697664;mso-position-horizontal-relative:page;mso-position-vertical-relative:page" coordsize="20,20" o:allowincell="f" path="m,l20,e" filled="f" strokeweight=".24pt">
            <v:path arrowok="t"/>
            <w10:wrap anchorx="page" anchory="page"/>
          </v:shape>
        </w:pict>
      </w:r>
      <w:r>
        <w:rPr>
          <w:noProof/>
          <w:lang w:val="es"/>
        </w:rPr>
        <w:pict>
          <v:shape id="_x0000_s1040" style="position:absolute;margin-left:126.2pt;margin-top:547pt;width:.7pt;height:0;z-index:-251696640;mso-position-horizontal-relative:page;mso-position-vertical-relative:page" coordsize="20,20" o:allowincell="f" path="m,l20,e" filled="f" strokeweight=".24pt">
            <v:path arrowok="t"/>
            <w10:wrap anchorx="page" anchory="page"/>
          </v:shape>
        </w:pict>
      </w:r>
      <w:r>
        <w:rPr>
          <w:noProof/>
          <w:lang w:val="es"/>
        </w:rPr>
        <w:pict>
          <v:shape id="_x0000_s1041" style="position:absolute;margin-left:134.6pt;margin-top:547pt;width:.7pt;height:0;z-index:-251695616;mso-position-horizontal-relative:page;mso-position-vertical-relative:page" coordsize="20,20" o:allowincell="f" path="m,l20,e" filled="f" strokeweight=".24pt">
            <v:path arrowok="t"/>
            <w10:wrap anchorx="page" anchory="page"/>
          </v:shape>
        </w:pict>
      </w:r>
      <w:r>
        <w:rPr>
          <w:noProof/>
          <w:lang w:val="es"/>
        </w:rPr>
        <w:pict>
          <v:shape id="_x0000_s1042" style="position:absolute;margin-left:143pt;margin-top:547pt;width:.7pt;height:0;z-index:-251694592;mso-position-horizontal-relative:page;mso-position-vertical-relative:page" coordsize="20,20" o:allowincell="f" path="m,l20,e" filled="f" strokeweight=".24pt">
            <v:path arrowok="t"/>
            <w10:wrap anchorx="page" anchory="page"/>
          </v:shape>
        </w:pict>
      </w:r>
      <w:r>
        <w:rPr>
          <w:noProof/>
          <w:lang w:val="es"/>
        </w:rPr>
        <w:pict>
          <v:shape id="_x0000_s1043" style="position:absolute;margin-left:151.4pt;margin-top:547pt;width:.7pt;height:0;z-index:-251693568;mso-position-horizontal-relative:page;mso-position-vertical-relative:page" coordsize="20,20" o:allowincell="f" path="m,l20,e" filled="f" strokeweight=".24pt">
            <v:path arrowok="t"/>
            <w10:wrap anchorx="page" anchory="page"/>
          </v:shape>
        </w:pict>
      </w:r>
      <w:r>
        <w:rPr>
          <w:noProof/>
          <w:lang w:val="es"/>
        </w:rPr>
        <w:pict>
          <v:shape id="_x0000_s1044" style="position:absolute;margin-left:159.8pt;margin-top:547pt;width:.7pt;height:0;z-index:-251692544;mso-position-horizontal-relative:page;mso-position-vertical-relative:page" coordsize="20,20" o:allowincell="f" path="m,l20,e" filled="f" strokeweight=".24pt">
            <v:path arrowok="t"/>
            <w10:wrap anchorx="page" anchory="page"/>
          </v:shape>
        </w:pict>
      </w:r>
      <w:r>
        <w:rPr>
          <w:noProof/>
          <w:lang w:val="es"/>
        </w:rPr>
        <w:pict>
          <v:shape id="_x0000_s1045" style="position:absolute;margin-left:168.2pt;margin-top:547pt;width:.7pt;height:0;z-index:-251691520;mso-position-horizontal-relative:page;mso-position-vertical-relative:page" coordsize="20,20" o:allowincell="f" path="m,l20,e" filled="f" strokeweight=".24pt">
            <v:path arrowok="t"/>
            <w10:wrap anchorx="page" anchory="page"/>
          </v:shape>
        </w:pict>
      </w:r>
      <w:r>
        <w:rPr>
          <w:noProof/>
          <w:lang w:val="es"/>
        </w:rPr>
        <w:pict>
          <v:shape id="_x0000_s1046" style="position:absolute;margin-left:176.6pt;margin-top:547pt;width:.7pt;height:0;z-index:-251690496;mso-position-horizontal-relative:page;mso-position-vertical-relative:page" coordsize="20,20" o:allowincell="f" path="m,l20,e" filled="f" strokeweight=".24pt">
            <v:path arrowok="t"/>
            <w10:wrap anchorx="page" anchory="page"/>
          </v:shape>
        </w:pict>
      </w:r>
      <w:r>
        <w:rPr>
          <w:noProof/>
          <w:lang w:val="es"/>
        </w:rPr>
        <w:pict>
          <v:shape id="_x0000_s1047" style="position:absolute;margin-left:185pt;margin-top:547pt;width:.7pt;height:0;z-index:-251689472;mso-position-horizontal-relative:page;mso-position-vertical-relative:page" coordsize="20,20" o:allowincell="f" path="m,l20,e" filled="f" strokeweight=".24pt">
            <v:path arrowok="t"/>
            <w10:wrap anchorx="page" anchory="page"/>
          </v:shape>
        </w:pict>
      </w:r>
      <w:r>
        <w:rPr>
          <w:noProof/>
          <w:lang w:val="es"/>
        </w:rPr>
        <w:pict>
          <v:shape id="_x0000_s1048" style="position:absolute;margin-left:193.4pt;margin-top:547pt;width:.7pt;height:0;z-index:-251688448;mso-position-horizontal-relative:page;mso-position-vertical-relative:page" coordsize="20,20" o:allowincell="f" path="m,l20,e" filled="f" strokeweight=".24pt">
            <v:path arrowok="t"/>
            <w10:wrap anchorx="page" anchory="page"/>
          </v:shape>
        </w:pict>
      </w:r>
      <w:r>
        <w:rPr>
          <w:noProof/>
          <w:lang w:val="es"/>
        </w:rPr>
        <w:pict>
          <v:shape id="_x0000_s1049" style="position:absolute;margin-left:201.8pt;margin-top:547pt;width:.7pt;height:0;z-index:-251687424;mso-position-horizontal-relative:page;mso-position-vertical-relative:page" coordsize="20,20" o:allowincell="f" path="m,l20,e" filled="f" strokeweight=".24pt">
            <v:path arrowok="t"/>
            <w10:wrap anchorx="page" anchory="page"/>
          </v:shape>
        </w:pict>
      </w:r>
      <w:r>
        <w:rPr>
          <w:noProof/>
          <w:lang w:val="es"/>
        </w:rPr>
        <w:pict>
          <v:shape id="_x0000_s1050" style="position:absolute;margin-left:210.2pt;margin-top:547pt;width:.7pt;height:0;z-index:-251686400;mso-position-horizontal-relative:page;mso-position-vertical-relative:page" coordsize="20,20" o:allowincell="f" path="m,l20,e" filled="f" strokeweight=".24pt">
            <v:path arrowok="t"/>
            <w10:wrap anchorx="page" anchory="page"/>
          </v:shape>
        </w:pict>
      </w:r>
      <w:r>
        <w:rPr>
          <w:noProof/>
          <w:lang w:val="es"/>
        </w:rPr>
        <w:pict>
          <v:shape id="_x0000_s1051" style="position:absolute;margin-left:218.6pt;margin-top:547pt;width:.7pt;height:0;z-index:-251685376;mso-position-horizontal-relative:page;mso-position-vertical-relative:page" coordsize="20,20" o:allowincell="f" path="m,l20,e" filled="f" strokeweight=".24pt">
            <v:path arrowok="t"/>
            <w10:wrap anchorx="page" anchory="page"/>
          </v:shape>
        </w:pict>
      </w:r>
      <w:r>
        <w:rPr>
          <w:noProof/>
          <w:lang w:val="es"/>
        </w:rPr>
        <w:pict>
          <v:shape id="_x0000_s1052" style="position:absolute;margin-left:227pt;margin-top:547pt;width:.7pt;height:0;z-index:-251684352;mso-position-horizontal-relative:page;mso-position-vertical-relative:page" coordsize="20,20" o:allowincell="f" path="m,l20,e" filled="f" strokeweight=".24pt">
            <v:path arrowok="t"/>
            <w10:wrap anchorx="page" anchory="page"/>
          </v:shape>
        </w:pict>
      </w:r>
      <w:r>
        <w:rPr>
          <w:noProof/>
          <w:lang w:val="es"/>
        </w:rPr>
        <w:pict>
          <v:shape id="_x0000_s1053" style="position:absolute;margin-left:235.4pt;margin-top:547pt;width:.7pt;height:0;z-index:-251683328;mso-position-horizontal-relative:page;mso-position-vertical-relative:page" coordsize="20,20" o:allowincell="f" path="m,l20,e" filled="f" strokeweight=".24pt">
            <v:path arrowok="t"/>
            <w10:wrap anchorx="page" anchory="page"/>
          </v:shape>
        </w:pict>
      </w:r>
      <w:r>
        <w:rPr>
          <w:noProof/>
          <w:lang w:val="es"/>
        </w:rPr>
        <w:pict>
          <v:shape id="_x0000_s1054" style="position:absolute;margin-left:243.8pt;margin-top:547pt;width:.7pt;height:0;z-index:-251682304;mso-position-horizontal-relative:page;mso-position-vertical-relative:page" coordsize="20,20" o:allowincell="f" path="m,l20,e" filled="f" strokeweight=".24pt">
            <v:path arrowok="t"/>
            <w10:wrap anchorx="page" anchory="page"/>
          </v:shape>
        </w:pict>
      </w:r>
      <w:r>
        <w:rPr>
          <w:noProof/>
          <w:lang w:val="es"/>
        </w:rPr>
        <w:pict>
          <v:shape id="_x0000_s1055" style="position:absolute;margin-left:252.2pt;margin-top:547pt;width:.7pt;height:0;z-index:-251681280;mso-position-horizontal-relative:page;mso-position-vertical-relative:page" coordsize="20,20" o:allowincell="f" path="m,l20,e" filled="f" strokeweight=".24pt">
            <v:path arrowok="t"/>
            <w10:wrap anchorx="page" anchory="page"/>
          </v:shape>
        </w:pict>
      </w:r>
      <w:r>
        <w:rPr>
          <w:noProof/>
          <w:lang w:val="es"/>
        </w:rPr>
        <w:pict>
          <v:shape id="_x0000_s1056" style="position:absolute;margin-left:260.6pt;margin-top:547pt;width:.7pt;height:0;z-index:-251680256;mso-position-horizontal-relative:page;mso-position-vertical-relative:page" coordsize="20,20" o:allowincell="f" path="m,l20,e" filled="f" strokeweight=".24pt">
            <v:path arrowok="t"/>
            <w10:wrap anchorx="page" anchory="page"/>
          </v:shape>
        </w:pict>
      </w:r>
      <w:r>
        <w:rPr>
          <w:noProof/>
          <w:lang w:val="es"/>
        </w:rPr>
        <w:pict>
          <v:shape id="_x0000_s1057" style="position:absolute;margin-left:269pt;margin-top:547pt;width:.7pt;height:0;z-index:-251679232;mso-position-horizontal-relative:page;mso-position-vertical-relative:page" coordsize="20,20" o:allowincell="f" path="m,l20,e" filled="f" strokeweight=".24pt">
            <v:path arrowok="t"/>
            <w10:wrap anchorx="page" anchory="page"/>
          </v:shape>
        </w:pict>
      </w:r>
      <w:r>
        <w:rPr>
          <w:noProof/>
          <w:lang w:val="es"/>
        </w:rPr>
        <w:pict>
          <v:shape id="_x0000_s1058" style="position:absolute;margin-left:277.4pt;margin-top:547pt;width:.7pt;height:0;z-index:-251678208;mso-position-horizontal-relative:page;mso-position-vertical-relative:page" coordsize="20,20" o:allowincell="f" path="m,l20,e" filled="f" strokeweight=".24pt">
            <v:path arrowok="t"/>
            <w10:wrap anchorx="page" anchory="page"/>
          </v:shape>
        </w:pict>
      </w:r>
      <w:r>
        <w:rPr>
          <w:noProof/>
          <w:lang w:val="es"/>
        </w:rPr>
        <w:pict>
          <v:shape id="_x0000_s1059" style="position:absolute;margin-left:285.8pt;margin-top:547pt;width:.7pt;height:0;z-index:-251677184;mso-position-horizontal-relative:page;mso-position-vertical-relative:page" coordsize="20,20" o:allowincell="f" path="m,l20,e" filled="f" strokeweight=".24pt">
            <v:path arrowok="t"/>
            <w10:wrap anchorx="page" anchory="page"/>
          </v:shape>
        </w:pict>
      </w:r>
      <w:r>
        <w:rPr>
          <w:noProof/>
          <w:lang w:val="es"/>
        </w:rPr>
        <w:pict>
          <v:shape id="_x0000_s1060" style="position:absolute;margin-left:294.2pt;margin-top:547pt;width:.7pt;height:0;z-index:-251676160;mso-position-horizontal-relative:page;mso-position-vertical-relative:page" coordsize="20,20" o:allowincell="f" path="m,l20,e" filled="f" strokeweight=".24pt">
            <v:path arrowok="t"/>
            <w10:wrap anchorx="page" anchory="page"/>
          </v:shape>
        </w:pict>
      </w:r>
      <w:r>
        <w:rPr>
          <w:noProof/>
          <w:lang w:val="es"/>
        </w:rPr>
        <w:pict>
          <v:shape id="_x0000_s1061" style="position:absolute;margin-left:302.6pt;margin-top:547pt;width:.7pt;height:0;z-index:-251675136;mso-position-horizontal-relative:page;mso-position-vertical-relative:page" coordsize="20,20" o:allowincell="f" path="m,l20,e" filled="f" strokeweight=".24pt">
            <v:path arrowok="t"/>
            <w10:wrap anchorx="page" anchory="page"/>
          </v:shape>
        </w:pict>
      </w:r>
      <w:r>
        <w:rPr>
          <w:noProof/>
          <w:lang w:val="es"/>
        </w:rPr>
        <w:pict>
          <v:shape id="_x0000_s1062" style="position:absolute;margin-left:311pt;margin-top:547pt;width:.7pt;height:0;z-index:-251674112;mso-position-horizontal-relative:page;mso-position-vertical-relative:page" coordsize="20,20" o:allowincell="f" path="m,l20,e" filled="f" strokeweight=".24pt">
            <v:path arrowok="t"/>
            <w10:wrap anchorx="page" anchory="page"/>
          </v:shape>
        </w:pict>
      </w:r>
      <w:r>
        <w:rPr>
          <w:noProof/>
          <w:lang w:val="es"/>
        </w:rPr>
        <w:pict>
          <v:shape id="_x0000_s1063" style="position:absolute;margin-left:319.4pt;margin-top:547pt;width:.7pt;height:0;z-index:-251673088;mso-position-horizontal-relative:page;mso-position-vertical-relative:page" coordsize="20,20" o:allowincell="f" path="m,l20,e" filled="f" strokeweight=".24pt">
            <v:path arrowok="t"/>
            <w10:wrap anchorx="page" anchory="page"/>
          </v:shape>
        </w:pict>
      </w:r>
      <w:r>
        <w:rPr>
          <w:noProof/>
          <w:lang w:val="es"/>
        </w:rPr>
        <w:pict>
          <v:shape id="_x0000_s1064" style="position:absolute;margin-left:327.8pt;margin-top:547pt;width:.7pt;height:0;z-index:-251672064;mso-position-horizontal-relative:page;mso-position-vertical-relative:page" coordsize="20,20" o:allowincell="f" path="m,l20,e" filled="f" strokeweight=".24pt">
            <v:path arrowok="t"/>
            <w10:wrap anchorx="page" anchory="page"/>
          </v:shape>
        </w:pict>
      </w:r>
      <w:r>
        <w:rPr>
          <w:noProof/>
          <w:lang w:val="es"/>
        </w:rPr>
        <w:pict>
          <v:shape id="_x0000_s1065" style="position:absolute;margin-left:336.2pt;margin-top:547pt;width:.7pt;height:0;z-index:-251671040;mso-position-horizontal-relative:page;mso-position-vertical-relative:page" coordsize="20,20" o:allowincell="f" path="m,l20,e" filled="f" strokeweight=".24pt">
            <v:path arrowok="t"/>
            <w10:wrap anchorx="page" anchory="page"/>
          </v:shape>
        </w:pict>
      </w:r>
      <w:r>
        <w:rPr>
          <w:noProof/>
          <w:lang w:val="es"/>
        </w:rPr>
        <w:pict>
          <v:shape id="_x0000_s1066" style="position:absolute;margin-left:344.6pt;margin-top:547pt;width:.7pt;height:0;z-index:-251670016;mso-position-horizontal-relative:page;mso-position-vertical-relative:page" coordsize="20,20" o:allowincell="f" path="m,l20,e" filled="f" strokeweight=".24pt">
            <v:path arrowok="t"/>
            <w10:wrap anchorx="page" anchory="page"/>
          </v:shape>
        </w:pict>
      </w:r>
      <w:r>
        <w:rPr>
          <w:noProof/>
          <w:lang w:val="es"/>
        </w:rPr>
        <w:pict>
          <v:shape id="_x0000_s1067" style="position:absolute;margin-left:353pt;margin-top:547pt;width:.7pt;height:0;z-index:-251668992;mso-position-horizontal-relative:page;mso-position-vertical-relative:page" coordsize="20,20" o:allowincell="f" path="m,l20,e" filled="f" strokeweight=".24pt">
            <v:path arrowok="t"/>
            <w10:wrap anchorx="page" anchory="page"/>
          </v:shape>
        </w:pict>
      </w:r>
      <w:r>
        <w:rPr>
          <w:noProof/>
          <w:lang w:val="es"/>
        </w:rPr>
        <w:pict>
          <v:shape id="_x0000_s1068" style="position:absolute;margin-left:361.4pt;margin-top:547pt;width:.7pt;height:0;z-index:-251667968;mso-position-horizontal-relative:page;mso-position-vertical-relative:page" coordsize="20,20" o:allowincell="f" path="m,l20,e" filled="f" strokeweight=".24pt">
            <v:path arrowok="t"/>
            <w10:wrap anchorx="page" anchory="page"/>
          </v:shape>
        </w:pict>
      </w:r>
      <w:r>
        <w:rPr>
          <w:noProof/>
          <w:lang w:val="es"/>
        </w:rPr>
        <w:pict>
          <v:shape id="_x0000_s1069" style="position:absolute;margin-left:369.8pt;margin-top:547pt;width:.7pt;height:0;z-index:-251666944;mso-position-horizontal-relative:page;mso-position-vertical-relative:page" coordsize="20,20" o:allowincell="f" path="m,l20,e" filled="f" strokeweight=".24pt">
            <v:path arrowok="t"/>
            <w10:wrap anchorx="page" anchory="page"/>
          </v:shape>
        </w:pict>
      </w:r>
      <w:r>
        <w:rPr>
          <w:noProof/>
          <w:lang w:val="es"/>
        </w:rPr>
        <w:pict>
          <v:shape id="_x0000_s1070" style="position:absolute;margin-left:378.2pt;margin-top:547pt;width:.7pt;height:0;z-index:-251665920;mso-position-horizontal-relative:page;mso-position-vertical-relative:page" coordsize="20,20" o:allowincell="f" path="m,l20,e" filled="f" strokeweight=".24pt">
            <v:path arrowok="t"/>
            <w10:wrap anchorx="page" anchory="page"/>
          </v:shape>
        </w:pict>
      </w:r>
      <w:r>
        <w:rPr>
          <w:noProof/>
          <w:lang w:val="es"/>
        </w:rPr>
        <w:pict>
          <v:shape id="_x0000_s1071" style="position:absolute;margin-left:386.6pt;margin-top:547pt;width:.7pt;height:0;z-index:-251664896;mso-position-horizontal-relative:page;mso-position-vertical-relative:page" coordsize="20,20" o:allowincell="f" path="m,l20,e" filled="f" strokeweight=".24pt">
            <v:path arrowok="t"/>
            <w10:wrap anchorx="page" anchory="page"/>
          </v:shape>
        </w:pict>
      </w:r>
      <w:r>
        <w:rPr>
          <w:noProof/>
          <w:lang w:val="es"/>
        </w:rPr>
        <w:pict>
          <v:shape id="_x0000_s1072" style="position:absolute;margin-left:395pt;margin-top:547pt;width:.7pt;height:0;z-index:-251663872;mso-position-horizontal-relative:page;mso-position-vertical-relative:page" coordsize="20,20" o:allowincell="f" path="m,l20,e" filled="f" strokeweight=".24pt">
            <v:path arrowok="t"/>
            <w10:wrap anchorx="page" anchory="page"/>
          </v:shape>
        </w:pict>
      </w:r>
      <w:r>
        <w:rPr>
          <w:noProof/>
          <w:lang w:val="es"/>
        </w:rPr>
        <w:pict>
          <v:shape id="_x0000_s1073" style="position:absolute;margin-left:403.4pt;margin-top:547pt;width:.7pt;height:0;z-index:-251662848;mso-position-horizontal-relative:page;mso-position-vertical-relative:page" coordsize="20,20" o:allowincell="f" path="m,l20,e" filled="f" strokeweight=".24pt">
            <v:path arrowok="t"/>
            <w10:wrap anchorx="page" anchory="page"/>
          </v:shape>
        </w:pict>
      </w:r>
      <w:r>
        <w:rPr>
          <w:noProof/>
          <w:lang w:val="es"/>
        </w:rPr>
        <w:pict>
          <v:shape id="_x0000_s1074" style="position:absolute;margin-left:411.8pt;margin-top:547pt;width:.7pt;height:0;z-index:-251661824;mso-position-horizontal-relative:page;mso-position-vertical-relative:page" coordsize="20,20" o:allowincell="f" path="m,l20,e" filled="f" strokeweight=".24pt">
            <v:path arrowok="t"/>
            <w10:wrap anchorx="page" anchory="page"/>
          </v:shape>
        </w:pict>
      </w:r>
      <w:r>
        <w:rPr>
          <w:noProof/>
          <w:lang w:val="es"/>
        </w:rPr>
        <w:pict>
          <v:shape id="_x0000_s1075" style="position:absolute;margin-left:420.2pt;margin-top:547pt;width:.7pt;height:0;z-index:-251660800;mso-position-horizontal-relative:page;mso-position-vertical-relative:page" coordsize="20,20" o:allowincell="f" path="m,l20,e" filled="f" strokeweight=".24pt">
            <v:path arrowok="t"/>
            <w10:wrap anchorx="page" anchory="page"/>
          </v:shape>
        </w:pict>
      </w:r>
      <w:r>
        <w:rPr>
          <w:noProof/>
          <w:lang w:val="es"/>
        </w:rPr>
        <w:pict>
          <v:shape id="_x0000_s1076" style="position:absolute;margin-left:428.6pt;margin-top:547pt;width:.7pt;height:0;z-index:-251659776;mso-position-horizontal-relative:page;mso-position-vertical-relative:page" coordsize="20,20" o:allowincell="f" path="m,l20,e" filled="f" strokeweight=".24pt">
            <v:path arrowok="t"/>
            <w10:wrap anchorx="page" anchory="page"/>
          </v:shape>
        </w:pict>
      </w:r>
      <w:r>
        <w:rPr>
          <w:noProof/>
          <w:lang w:val="es"/>
        </w:rPr>
        <w:pict>
          <v:shape id="_x0000_s1077" style="position:absolute;margin-left:437pt;margin-top:547pt;width:.7pt;height:0;z-index:-251658752;mso-position-horizontal-relative:page;mso-position-vertical-relative:page" coordsize="20,20" o:allowincell="f" path="m,l20,e" filled="f" strokeweight=".24pt">
            <v:path arrowok="t"/>
            <w10:wrap anchorx="page" anchory="page"/>
          </v:shape>
        </w:pict>
      </w:r>
      <w:r>
        <w:rPr>
          <w:noProof/>
          <w:lang w:val="es"/>
        </w:rPr>
        <w:pict>
          <v:shape id="_x0000_s1078" style="position:absolute;margin-left:445.4pt;margin-top:547pt;width:.7pt;height:0;z-index:-251657728;mso-position-horizontal-relative:page;mso-position-vertical-relative:page" coordsize="20,20" o:allowincell="f" path="m,l20,e" filled="f" strokeweight=".24pt">
            <v:path arrowok="t"/>
            <w10:wrap anchorx="page" anchory="page"/>
          </v:shape>
        </w:pict>
      </w:r>
      <w:r>
        <w:rPr>
          <w:noProof/>
          <w:lang w:val="es"/>
        </w:rPr>
        <w:pict>
          <v:shape id="_x0000_s1079" style="position:absolute;margin-left:453.8pt;margin-top:547pt;width:.7pt;height:0;z-index:-251656704;mso-position-horizontal-relative:page;mso-position-vertical-relative:page" coordsize="20,20" o:allowincell="f" path="m,l20,e" filled="f" strokeweight=".24pt">
            <v:path arrowok="t"/>
            <w10:wrap anchorx="page" anchory="page"/>
          </v:shape>
        </w:pict>
      </w:r>
      <w:r>
        <w:rPr>
          <w:noProof/>
          <w:lang w:val="es"/>
        </w:rPr>
        <w:pict>
          <v:shape id="_x0000_s1080" style="position:absolute;margin-left:462.2pt;margin-top:547pt;width:.7pt;height:0;z-index:-251655680;mso-position-horizontal-relative:page;mso-position-vertical-relative:page" coordsize="20,20" o:allowincell="f" path="m,l20,e" filled="f" strokeweight=".24pt">
            <v:path arrowok="t"/>
            <w10:wrap anchorx="page" anchory="page"/>
          </v:shape>
        </w:pict>
      </w:r>
      <w:r>
        <w:rPr>
          <w:noProof/>
          <w:lang w:val="es"/>
        </w:rPr>
        <w:pict>
          <v:shape id="_x0000_s1081" style="position:absolute;margin-left:470.6pt;margin-top:547pt;width:.7pt;height:0;z-index:-251654656;mso-position-horizontal-relative:page;mso-position-vertical-relative:page" coordsize="20,20" o:allowincell="f" path="m,l20,e" filled="f" strokeweight=".24pt">
            <v:path arrowok="t"/>
            <w10:wrap anchorx="page" anchory="page"/>
          </v:shape>
        </w:pict>
      </w:r>
      <w:r>
        <w:rPr>
          <w:noProof/>
          <w:lang w:val="es"/>
        </w:rPr>
        <w:pict>
          <v:shape id="_x0000_s1082" style="position:absolute;margin-left:479pt;margin-top:547pt;width:.7pt;height:0;z-index:-251653632;mso-position-horizontal-relative:page;mso-position-vertical-relative:page" coordsize="20,20" o:allowincell="f" path="m,l20,e" filled="f" strokeweight=".24pt">
            <v:path arrowok="t"/>
            <w10:wrap anchorx="page" anchory="page"/>
          </v:shape>
        </w:pict>
      </w:r>
      <w:r>
        <w:rPr>
          <w:noProof/>
          <w:lang w:val="es"/>
        </w:rPr>
        <w:pict>
          <v:shape id="_x0000_s1083" style="position:absolute;margin-left:487.4pt;margin-top:547pt;width:.7pt;height:0;z-index:-251652608;mso-position-horizontal-relative:page;mso-position-vertical-relative:page" coordsize="20,20" o:allowincell="f" path="m,l20,e" filled="f" strokeweight=".24pt">
            <v:path arrowok="t"/>
            <w10:wrap anchorx="page" anchory="page"/>
          </v:shape>
        </w:pict>
      </w:r>
      <w:r>
        <w:rPr>
          <w:noProof/>
          <w:lang w:val="es"/>
        </w:rPr>
        <w:pict>
          <v:shape id="_x0000_s1084" style="position:absolute;margin-left:495.8pt;margin-top:547pt;width:.7pt;height:0;z-index:-251651584;mso-position-horizontal-relative:page;mso-position-vertical-relative:page" coordsize="20,20" o:allowincell="f" path="m,l20,e" filled="f" strokeweight=".24pt">
            <v:path arrowok="t"/>
            <w10:wrap anchorx="page" anchory="page"/>
          </v:shape>
        </w:pict>
      </w:r>
      <w:r>
        <w:rPr>
          <w:noProof/>
          <w:lang w:val="es"/>
        </w:rPr>
        <w:pict>
          <v:shape id="_x0000_s1085" style="position:absolute;margin-left:504.2pt;margin-top:547pt;width:.7pt;height:0;z-index:-251650560;mso-position-horizontal-relative:page;mso-position-vertical-relative:page" coordsize="20,20" o:allowincell="f" path="m,l20,e" filled="f" strokeweight=".24pt">
            <v:path arrowok="t"/>
            <w10:wrap anchorx="page" anchory="page"/>
          </v:shape>
        </w:pict>
      </w:r>
      <w:r>
        <w:rPr>
          <w:noProof/>
          <w:lang w:val="es"/>
        </w:rPr>
        <w:pict>
          <v:shape id="_x0000_s1086" style="position:absolute;margin-left:512.6pt;margin-top:547pt;width:.7pt;height:0;z-index:-251649536;mso-position-horizontal-relative:page;mso-position-vertical-relative:page" coordsize="20,20" o:allowincell="f" path="m,l20,e" filled="f" strokeweight=".24pt">
            <v:path arrowok="t"/>
            <w10:wrap anchorx="page" anchory="page"/>
          </v:shape>
        </w:pict>
      </w:r>
      <w:r>
        <w:rPr>
          <w:noProof/>
          <w:lang w:val="es"/>
        </w:rPr>
        <w:pict>
          <v:shape id="_x0000_s1087" style="position:absolute;margin-left:521pt;margin-top:547pt;width:.7pt;height:0;z-index:-251648512;mso-position-horizontal-relative:page;mso-position-vertical-relative:page" coordsize="20,20" o:allowincell="f" path="m,l20,e" filled="f" strokeweight=".24pt">
            <v:path arrowok="t"/>
            <w10:wrap anchorx="page" anchory="page"/>
          </v:shape>
        </w:pict>
      </w:r>
      <w:r>
        <w:rPr>
          <w:noProof/>
          <w:lang w:val="es"/>
        </w:rPr>
        <w:pict>
          <v:shape id="_x0000_s1088" style="position:absolute;margin-left:529.4pt;margin-top:547pt;width:.7pt;height:0;z-index:-251647488;mso-position-horizontal-relative:page;mso-position-vertical-relative:page" coordsize="20,20" o:allowincell="f" path="m,l20,e" filled="f" strokeweight=".24pt">
            <v:path arrowok="t"/>
            <w10:wrap anchorx="page" anchory="page"/>
          </v:shape>
        </w:pict>
      </w:r>
      <w:r>
        <w:rPr>
          <w:noProof/>
          <w:lang w:val="es"/>
        </w:rPr>
        <w:pict>
          <v:shape id="_x0000_s1089" style="position:absolute;margin-left:537.8pt;margin-top:547pt;width:.7pt;height:0;z-index:-251646464;mso-position-horizontal-relative:page;mso-position-vertical-relative:page" coordsize="20,20" o:allowincell="f" path="m,l20,e" filled="f" strokeweight=".24pt">
            <v:path arrowok="t"/>
            <w10:wrap anchorx="page" anchory="page"/>
          </v:shape>
        </w:pict>
      </w:r>
      <w:r>
        <w:rPr>
          <w:noProof/>
          <w:lang w:val="es"/>
        </w:rPr>
        <w:pict>
          <v:shape id="_x0000_s1090" style="position:absolute;margin-left:546.2pt;margin-top:547pt;width:.7pt;height:0;z-index:-251645440;mso-position-horizontal-relative:page;mso-position-vertical-relative:page" coordsize="20,20" o:allowincell="f" path="m,l20,e" filled="f" strokeweight=".24pt">
            <v:path arrowok="t"/>
            <w10:wrap anchorx="page" anchory="page"/>
          </v:shape>
        </w:pict>
      </w:r>
      <w:r>
        <w:rPr>
          <w:noProof/>
          <w:lang w:val="es"/>
        </w:rPr>
        <w:pict>
          <v:shape id="_x0000_s1091" style="position:absolute;margin-left:42.2pt;margin-top:572.95pt;width:510.95pt;height:0;z-index:-251644416;mso-position-horizontal-relative:page;mso-position-vertical-relative:page" coordsize="10220,20" o:allowincell="f" path="m,l10220,e" filled="f" strokecolor="#7f7f7f" strokeweight=".24pt">
            <v:stroke dashstyle="dash"/>
            <v:path arrowok="t"/>
            <w10:wrap anchorx="page" anchory="page"/>
          </v:shape>
        </w:pict>
      </w:r>
      <w:r>
        <w:rPr>
          <w:noProof/>
          <w:lang w:val="es"/>
        </w:rPr>
        <w:pict>
          <v:rect id="_x0000_s1092" style="position:absolute;margin-left:59.05pt;margin-top:635.1pt;width:40pt;height:40pt;z-index:-251643392;mso-position-horizontal-relative:page;mso-position-vertical-relative:page" o:allowincell="f" filled="f" stroked="f">
            <v:textbox inset="0,0,0,0">
              <w:txbxContent>
                <w:p w:rsidR="002B0E80" w:rsidRDefault="002B0E80">
                  <w:pPr>
                    <w:widowControl/>
                    <w:autoSpaceDE/>
                    <w:autoSpaceDN/>
                    <w:adjustRightInd/>
                    <w:spacing w:line="800" w:lineRule="atLeast"/>
                  </w:pPr>
                </w:p>
                <w:p w:rsidR="002B0E80" w:rsidRDefault="002B0E80"/>
              </w:txbxContent>
            </v:textbox>
            <w10:wrap anchorx="page" anchory="page"/>
          </v:rect>
        </w:pict>
      </w: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98"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Pr="00D61C94" w:rsidRDefault="002B0E80">
                  <w:pPr>
                    <w:pStyle w:val="BodyText"/>
                    <w:kinsoku w:val="0"/>
                    <w:overflowPunct w:val="0"/>
                    <w:spacing w:before="10"/>
                    <w:ind w:left="335"/>
                    <w:rPr>
                      <w:color w:val="000000"/>
                      <w:lang w:val="es-ES"/>
                    </w:rPr>
                  </w:pPr>
                  <w:r>
                    <w:rPr>
                      <w:b/>
                      <w:bCs/>
                      <w:color w:val="FFFFFF"/>
                      <w:lang w:val="es"/>
                    </w:rPr>
                    <w:t>SECCIÓN 1: Identificación de la sustancia/mezcla y de la compañía/empresa</w:t>
                  </w:r>
                </w:p>
              </w:txbxContent>
            </v:textbox>
          </v:shape>
        </w:pict>
      </w: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spacing w:before="3"/>
        <w:ind w:left="0"/>
        <w:rPr>
          <w:sz w:val="13"/>
          <w:szCs w:val="13"/>
        </w:rPr>
      </w:pPr>
    </w:p>
    <w:p w:rsidR="00B9535C" w:rsidRDefault="00D61C94" w:rsidP="00ED062E">
      <w:pPr>
        <w:pStyle w:val="BodyText"/>
        <w:tabs>
          <w:tab w:val="left" w:pos="9214"/>
        </w:tabs>
        <w:kinsoku w:val="0"/>
        <w:overflowPunct w:val="0"/>
        <w:spacing w:line="200" w:lineRule="atLeast"/>
        <w:ind w:left="758" w:right="628"/>
        <w:rPr>
          <w:sz w:val="20"/>
          <w:szCs w:val="20"/>
        </w:rPr>
      </w:pPr>
      <w:r>
        <w:rPr>
          <w:noProof/>
          <w:sz w:val="20"/>
          <w:szCs w:val="20"/>
          <w:lang w:val="es-VE" w:eastAsia="es-VE"/>
        </w:rPr>
        <w:pict>
          <v:group id="_x0000_s1387" style="position:absolute;left:0;text-align:left;margin-left:38.5pt;margin-top:1.05pt;width:520.15pt;height:338.1pt;z-index:251760128" coordorigin="770,9010" coordsize="10403,6762">
            <v:shape id="_x0000_s1105" type="#_x0000_t202" style="position:absolute;left:1188;top:11530;width:9916;height:1746;mso-position-horizontal-relative:page;mso-position-vertical-relative:page" o:regroupid="2" o:allowincell="f" filled="f" stroked="f">
              <v:textbox style="mso-next-textbox:#_x0000_s1105" inset="0,0,0,0">
                <w:txbxContent>
                  <w:p w:rsidR="002B0E80" w:rsidRPr="00D61C94" w:rsidRDefault="002B0E80">
                    <w:pPr>
                      <w:pStyle w:val="BodyText"/>
                      <w:kinsoku w:val="0"/>
                      <w:overflowPunct w:val="0"/>
                      <w:spacing w:line="225" w:lineRule="exact"/>
                      <w:ind w:left="0"/>
                      <w:rPr>
                        <w:spacing w:val="-3"/>
                        <w:lang w:val="es-ES"/>
                      </w:rPr>
                    </w:pPr>
                    <w:r>
                      <w:rPr>
                        <w:lang w:val="es"/>
                      </w:rPr>
                      <w:t>Acuático crónico 3 H412 - Dañino para la vida acuática con efectos duraderos.</w:t>
                    </w:r>
                  </w:p>
                  <w:p w:rsidR="002B0E80" w:rsidRPr="00D61C94" w:rsidRDefault="002B0E80">
                    <w:pPr>
                      <w:pStyle w:val="BodyText"/>
                      <w:kinsoku w:val="0"/>
                      <w:overflowPunct w:val="0"/>
                      <w:spacing w:before="1"/>
                      <w:ind w:left="0"/>
                      <w:rPr>
                        <w:sz w:val="18"/>
                        <w:szCs w:val="18"/>
                        <w:lang w:val="es-ES"/>
                      </w:rPr>
                    </w:pPr>
                  </w:p>
                  <w:p w:rsidR="002B0E80" w:rsidRPr="00D61C94" w:rsidRDefault="002B0E80">
                    <w:pPr>
                      <w:pStyle w:val="BodyText"/>
                      <w:kinsoku w:val="0"/>
                      <w:overflowPunct w:val="0"/>
                      <w:ind w:left="0"/>
                      <w:rPr>
                        <w:lang w:val="es-ES"/>
                      </w:rPr>
                    </w:pPr>
                    <w:r>
                      <w:rPr>
                        <w:b/>
                        <w:bCs/>
                        <w:lang w:val="es"/>
                      </w:rPr>
                      <w:t>2.2 Elementos de la etiqueta</w:t>
                    </w:r>
                  </w:p>
                  <w:p w:rsidR="002B0E80" w:rsidRPr="00D61C94" w:rsidRDefault="002B0E80" w:rsidP="00ED062E">
                    <w:pPr>
                      <w:pStyle w:val="BodyText"/>
                      <w:kinsoku w:val="0"/>
                      <w:overflowPunct w:val="0"/>
                      <w:spacing w:before="1" w:line="251" w:lineRule="exact"/>
                      <w:ind w:left="0" w:right="-881"/>
                      <w:rPr>
                        <w:lang w:val="es-ES"/>
                      </w:rPr>
                    </w:pPr>
                    <w:r>
                      <w:rPr>
                        <w:b/>
                        <w:bCs/>
                        <w:lang w:val="es"/>
                      </w:rPr>
                      <w:t>Etiquetado de conformidad con el Reglamento de la CE N° 1272/2008 CLP:</w:t>
                    </w:r>
                  </w:p>
                  <w:p w:rsidR="002B0E80" w:rsidRPr="00D61C94" w:rsidRDefault="002B0E80">
                    <w:pPr>
                      <w:pStyle w:val="BodyText"/>
                      <w:kinsoku w:val="0"/>
                      <w:overflowPunct w:val="0"/>
                      <w:spacing w:line="251" w:lineRule="exact"/>
                      <w:ind w:left="0"/>
                      <w:rPr>
                        <w:spacing w:val="-3"/>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2B0E80" w:rsidRDefault="002B0E80">
                    <w:pPr>
                      <w:pStyle w:val="BodyText"/>
                      <w:kinsoku w:val="0"/>
                      <w:overflowPunct w:val="0"/>
                      <w:spacing w:before="6" w:line="249" w:lineRule="exact"/>
                      <w:ind w:left="0"/>
                    </w:pPr>
                    <w:r>
                      <w:rPr>
                        <w:b/>
                        <w:bCs/>
                        <w:lang w:val="es"/>
                      </w:rPr>
                      <w:t>Pictogramas de peligros:</w:t>
                    </w:r>
                  </w:p>
                </w:txbxContent>
              </v:textbox>
            </v:shape>
            <v:shape id="_x0000_s1102" type="#_x0000_t202" style="position:absolute;left:1167;top:9548;width:7516;height:994;mso-position-horizontal-relative:page;mso-position-vertical-relative:page" o:regroupid="2" o:allowincell="f" filled="f" stroked="f">
              <v:textbox style="mso-next-textbox:#_x0000_s1102" inset="0,0,0,0">
                <w:txbxContent>
                  <w:p w:rsidR="002B0E80" w:rsidRPr="00D61C94" w:rsidRDefault="002B0E80">
                    <w:pPr>
                      <w:pStyle w:val="BodyText"/>
                      <w:kinsoku w:val="0"/>
                      <w:overflowPunct w:val="0"/>
                      <w:spacing w:line="225" w:lineRule="exact"/>
                      <w:ind w:left="0"/>
                      <w:rPr>
                        <w:lang w:val="es-ES"/>
                      </w:rPr>
                    </w:pPr>
                    <w:r>
                      <w:rPr>
                        <w:b/>
                        <w:bCs/>
                        <w:lang w:val="es"/>
                      </w:rPr>
                      <w:t>2.1 Clasificación de la sustancia o mezcla</w:t>
                    </w:r>
                  </w:p>
                  <w:p w:rsidR="002B0E80" w:rsidRPr="00D61C94" w:rsidRDefault="002B0E80">
                    <w:pPr>
                      <w:pStyle w:val="BodyText"/>
                      <w:kinsoku w:val="0"/>
                      <w:overflowPunct w:val="0"/>
                      <w:spacing w:before="1"/>
                      <w:ind w:left="849" w:hanging="850"/>
                      <w:rPr>
                        <w:lang w:val="es-ES"/>
                      </w:rPr>
                    </w:pPr>
                    <w:r>
                      <w:rPr>
                        <w:b/>
                        <w:bCs/>
                        <w:lang w:val="es"/>
                      </w:rPr>
                      <w:t>Clasificación de conformidad con el Reglamento de la CE N° 1272/2008 CLP:</w:t>
                    </w:r>
                  </w:p>
                  <w:p w:rsidR="002B0E80" w:rsidRPr="00D61C94" w:rsidRDefault="002B0E80">
                    <w:pPr>
                      <w:pStyle w:val="BodyText"/>
                      <w:kinsoku w:val="0"/>
                      <w:overflowPunct w:val="0"/>
                      <w:spacing w:before="1"/>
                      <w:ind w:left="0"/>
                      <w:rPr>
                        <w:sz w:val="23"/>
                        <w:szCs w:val="23"/>
                        <w:lang w:val="es-ES"/>
                      </w:rPr>
                    </w:pPr>
                  </w:p>
                  <w:p w:rsidR="002B0E80" w:rsidRDefault="002B0E80">
                    <w:pPr>
                      <w:pStyle w:val="BodyText"/>
                      <w:kinsoku w:val="0"/>
                      <w:overflowPunct w:val="0"/>
                      <w:spacing w:line="249" w:lineRule="exact"/>
                      <w:ind w:left="849"/>
                      <w:rPr>
                        <w:spacing w:val="-2"/>
                      </w:rPr>
                    </w:pPr>
                    <w:r>
                      <w:rPr>
                        <w:lang w:val="es"/>
                      </w:rPr>
                      <w:t>GHS05 Corrosivo</w:t>
                    </w:r>
                  </w:p>
                </w:txbxContent>
              </v:textbox>
            </v:shape>
            <v:shape id="_x0000_s1095" style="position:absolute;left:770;top:9012;width:10378;height:20;mso-position-horizontal-relative:page;mso-position-vertical-relative:page" coordsize="10378,20" o:regroupid="2" o:allowincell="f" path="m,l10377,e" filled="f" strokecolor="#7f7f7f" strokeweight=".48pt">
              <v:path arrowok="t"/>
            </v:shape>
            <v:shape id="_x0000_s1096" style="position:absolute;left:770;top:15752;width:10378;height:20;mso-position-horizontal-relative:page;mso-position-vertical-relative:page" coordsize="10378,20" o:regroupid="2" o:allowincell="f" path="m,l10377,e" filled="f" strokecolor="#7f7f7f" strokeweight=".16931mm">
              <v:path arrowok="t"/>
            </v:shape>
            <v:shape id="_x0000_s1097" style="position:absolute;left:770;top:9010;width:20;height:6740;mso-position-horizontal-relative:page;mso-position-vertical-relative:page" coordsize="20,6740" o:regroupid="2" o:allowincell="f" path="m,l,6739e" filled="f" strokecolor="#7f7f7f" strokeweight=".24pt">
              <v:path arrowok="t"/>
            </v:shape>
            <v:shape id="_x0000_s1098" style="position:absolute;left:11148;top:9010;width:20;height:6740;mso-position-horizontal-relative:page;mso-position-vertical-relative:page" coordsize="20,6740" o:regroupid="2" o:allowincell="f" path="m,l,6739e" filled="f" strokecolor="#7f7f7f" strokeweight=".24pt">
              <v:path arrowok="t"/>
            </v:shape>
            <v:shape id="_x0000_s1099" style="position:absolute;left:775;top:9010;width:20;height:6740;mso-position-horizontal-relative:page;mso-position-vertical-relative:page" coordsize="20,6740" o:regroupid="2" o:allowincell="f" path="m,l,6739e" filled="f" strokecolor="#7f7f7f" strokeweight=".24pt">
              <v:path arrowok="t"/>
            </v:shape>
            <v:shape id="_x0000_s1100" style="position:absolute;left:11153;top:9010;width:20;height:6740;mso-position-horizontal-relative:page;mso-position-vertical-relative:page" coordsize="20,6740" o:regroupid="2" o:allowincell="f" path="m,l,6739e" filled="f" strokecolor="#7f7f7f" strokeweight=".24pt">
              <v:path arrowok="t"/>
            </v:shape>
            <v:shape id="_x0000_s1101" type="#_x0000_t202" style="position:absolute;left:852;top:9217;width:10210;height:298;mso-position-horizontal-relative:page;mso-position-vertical-relative:page" o:regroupid="2" o:allowincell="f" fillcolor="#003f00" stroked="f">
              <v:textbox style="mso-next-textbox:#_x0000_s1101" inset="0,0,0,0">
                <w:txbxContent>
                  <w:p w:rsidR="002B0E80" w:rsidRDefault="002B0E80">
                    <w:pPr>
                      <w:pStyle w:val="BodyText"/>
                      <w:kinsoku w:val="0"/>
                      <w:overflowPunct w:val="0"/>
                      <w:spacing w:before="10"/>
                      <w:ind w:left="335"/>
                      <w:rPr>
                        <w:color w:val="000000"/>
                      </w:rPr>
                    </w:pPr>
                    <w:r>
                      <w:rPr>
                        <w:b/>
                        <w:bCs/>
                        <w:color w:val="FFFFFF"/>
                        <w:lang w:val="es"/>
                      </w:rPr>
                      <w:t>SECCIÓN 2: Identificación de peligros</w:t>
                    </w:r>
                  </w:p>
                </w:txbxContent>
              </v:textbox>
            </v:shape>
            <v:shape id="_x0000_s1103" type="#_x0000_t202" style="position:absolute;left:1188;top:10906;width:1037;height:221;mso-position-horizontal-relative:page;mso-position-vertical-relative:page" o:regroupid="2" o:allowincell="f" filled="f" stroked="f">
              <v:textbox style="mso-next-textbox:#_x0000_s1103" inset="0,0,0,0">
                <w:txbxContent>
                  <w:p w:rsidR="002B0E80" w:rsidRDefault="002B0E80">
                    <w:pPr>
                      <w:pStyle w:val="BodyText"/>
                      <w:kinsoku w:val="0"/>
                      <w:overflowPunct w:val="0"/>
                      <w:spacing w:line="221" w:lineRule="exact"/>
                      <w:ind w:left="0"/>
                    </w:pPr>
                    <w:r>
                      <w:rPr>
                        <w:lang w:val="es"/>
                      </w:rPr>
                      <w:t>Les. oc. 1</w:t>
                    </w:r>
                  </w:p>
                </w:txbxContent>
              </v:textbox>
            </v:shape>
            <v:shape id="_x0000_s1104" type="#_x0000_t202" style="position:absolute;left:2912;top:10906;width:3027;height:221;mso-position-horizontal-relative:page;mso-position-vertical-relative:page" o:regroupid="2" o:allowincell="f" filled="f" stroked="f">
              <v:textbox style="mso-next-textbox:#_x0000_s1104" inset="0,0,0,0">
                <w:txbxContent>
                  <w:p w:rsidR="002B0E80" w:rsidRPr="00D61C94" w:rsidRDefault="002B0E80">
                    <w:pPr>
                      <w:pStyle w:val="BodyText"/>
                      <w:kinsoku w:val="0"/>
                      <w:overflowPunct w:val="0"/>
                      <w:spacing w:line="221" w:lineRule="exact"/>
                      <w:ind w:left="0"/>
                      <w:rPr>
                        <w:spacing w:val="-4"/>
                        <w:lang w:val="es-ES"/>
                      </w:rPr>
                    </w:pPr>
                    <w:r>
                      <w:rPr>
                        <w:lang w:val="es"/>
                      </w:rPr>
                      <w:t>H318 - Causa lesiones oculares graves.</w:t>
                    </w:r>
                  </w:p>
                </w:txbxContent>
              </v:textbox>
            </v:shape>
            <v:shape id="_x0000_s1106" type="#_x0000_t202" style="position:absolute;left:1290;top:14219;width:663;height:221;mso-position-horizontal-relative:page;mso-position-vertical-relative:page" o:regroupid="2" o:allowincell="f" filled="f" stroked="f">
              <v:textbox style="mso-next-textbox:#_x0000_s1106" inset="0,0,0,0">
                <w:txbxContent>
                  <w:p w:rsidR="002B0E80" w:rsidRDefault="002B0E80">
                    <w:pPr>
                      <w:pStyle w:val="BodyText"/>
                      <w:kinsoku w:val="0"/>
                      <w:overflowPunct w:val="0"/>
                      <w:spacing w:line="221" w:lineRule="exact"/>
                      <w:ind w:left="0"/>
                    </w:pPr>
                    <w:r>
                      <w:rPr>
                        <w:lang w:val="es"/>
                      </w:rPr>
                      <w:t>GHS05</w:t>
                    </w:r>
                  </w:p>
                </w:txbxContent>
              </v:textbox>
            </v:shape>
            <v:shape id="_x0000_s1107" type="#_x0000_t202" style="position:absolute;left:1188;top:14526;width:6900;height:932;mso-position-horizontal-relative:page;mso-position-vertical-relative:page" o:regroupid="2" o:allowincell="f" filled="f" stroked="f">
              <v:textbox style="mso-next-textbox:#_x0000_s1107" inset="0,0,0,0">
                <w:txbxContent>
                  <w:p w:rsidR="002B0E80" w:rsidRPr="00D61C94" w:rsidRDefault="002B0E80">
                    <w:pPr>
                      <w:pStyle w:val="BodyText"/>
                      <w:kinsoku w:val="0"/>
                      <w:overflowPunct w:val="0"/>
                      <w:spacing w:line="230" w:lineRule="exact"/>
                      <w:ind w:left="0"/>
                      <w:rPr>
                        <w:spacing w:val="-3"/>
                        <w:lang w:val="es-ES"/>
                      </w:rPr>
                    </w:pPr>
                    <w:r>
                      <w:rPr>
                        <w:b/>
                        <w:bCs/>
                        <w:lang w:val="es"/>
                      </w:rPr>
                      <w:t xml:space="preserve">Palabra indicadora: </w:t>
                    </w:r>
                    <w:r>
                      <w:rPr>
                        <w:lang w:val="es"/>
                      </w:rPr>
                      <w:t>Peligro</w:t>
                    </w:r>
                  </w:p>
                  <w:p w:rsidR="002B0E80" w:rsidRPr="00D61C94" w:rsidRDefault="002B0E80">
                    <w:pPr>
                      <w:pStyle w:val="BodyText"/>
                      <w:kinsoku w:val="0"/>
                      <w:overflowPunct w:val="0"/>
                      <w:spacing w:before="8"/>
                      <w:ind w:left="0"/>
                      <w:rPr>
                        <w:sz w:val="17"/>
                        <w:szCs w:val="17"/>
                        <w:lang w:val="es-ES"/>
                      </w:rPr>
                    </w:pPr>
                  </w:p>
                  <w:p w:rsidR="002B0E80" w:rsidRPr="00D61C94" w:rsidRDefault="002B0E80">
                    <w:pPr>
                      <w:pStyle w:val="BodyText"/>
                      <w:kinsoku w:val="0"/>
                      <w:overflowPunct w:val="0"/>
                      <w:spacing w:line="251" w:lineRule="exact"/>
                      <w:ind w:left="0"/>
                      <w:rPr>
                        <w:lang w:val="es-ES"/>
                      </w:rPr>
                    </w:pPr>
                    <w:r>
                      <w:rPr>
                        <w:b/>
                        <w:bCs/>
                        <w:lang w:val="es"/>
                      </w:rPr>
                      <w:t>Componentes del etiquetado para la determinación de peligros:</w:t>
                    </w:r>
                  </w:p>
                  <w:p w:rsidR="002B0E80" w:rsidRPr="00D61C94" w:rsidRDefault="002B0E80">
                    <w:pPr>
                      <w:pStyle w:val="BodyText"/>
                      <w:kinsoku w:val="0"/>
                      <w:overflowPunct w:val="0"/>
                      <w:spacing w:line="247" w:lineRule="exact"/>
                      <w:ind w:left="0"/>
                      <w:rPr>
                        <w:spacing w:val="-4"/>
                        <w:lang w:val="es-ES"/>
                      </w:rPr>
                    </w:pPr>
                    <w:r>
                      <w:rPr>
                        <w:lang w:val="es"/>
                      </w:rPr>
                      <w:t xml:space="preserve">D-Glucopiranosa, </w:t>
                    </w:r>
                    <w:proofErr w:type="spellStart"/>
                    <w:r>
                      <w:rPr>
                        <w:lang w:val="es"/>
                      </w:rPr>
                      <w:t>oligoméricos</w:t>
                    </w:r>
                    <w:proofErr w:type="spellEnd"/>
                    <w:r>
                      <w:rPr>
                        <w:lang w:val="es"/>
                      </w:rPr>
                      <w:t xml:space="preserve">, decil </w:t>
                    </w:r>
                    <w:proofErr w:type="spellStart"/>
                    <w:r>
                      <w:rPr>
                        <w:lang w:val="es"/>
                      </w:rPr>
                      <w:t>octil</w:t>
                    </w:r>
                    <w:proofErr w:type="spellEnd"/>
                    <w:r>
                      <w:rPr>
                        <w:lang w:val="es"/>
                      </w:rPr>
                      <w:t xml:space="preserve"> glucósidos</w:t>
                    </w:r>
                  </w:p>
                </w:txbxContent>
              </v:textbox>
            </v:shape>
            <v:shape id="_x0000_s1108" type="#_x0000_t202" style="position:absolute;left:9244;top:15522;width:1822;height:168;mso-position-horizontal-relative:page;mso-position-vertical-relative:page" o:regroupid="2" o:allowincell="f" filled="f" stroked="f">
              <v:textbox style="mso-next-textbox:#_x0000_s1108" inset="0,0,0,0">
                <w:txbxContent>
                  <w:p w:rsidR="002B0E80" w:rsidRDefault="002B0E80">
                    <w:pPr>
                      <w:pStyle w:val="BodyText"/>
                      <w:kinsoku w:val="0"/>
                      <w:overflowPunct w:val="0"/>
                      <w:spacing w:line="142" w:lineRule="exact"/>
                      <w:ind w:left="0"/>
                      <w:rPr>
                        <w:sz w:val="14"/>
                        <w:szCs w:val="14"/>
                      </w:rPr>
                    </w:pPr>
                    <w:r>
                      <w:rPr>
                        <w:sz w:val="14"/>
                        <w:szCs w:val="14"/>
                        <w:lang w:val="es"/>
                      </w:rPr>
                      <w:t>(Continuación en la página 2)</w:t>
                    </w:r>
                  </w:p>
                  <w:p w:rsidR="002B0E80" w:rsidRDefault="002B0E8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B9535C" w:rsidRDefault="00B9535C">
      <w:pPr>
        <w:pStyle w:val="BodyText"/>
        <w:kinsoku w:val="0"/>
        <w:overflowPunct w:val="0"/>
        <w:spacing w:line="200" w:lineRule="atLeast"/>
        <w:ind w:left="758"/>
        <w:rPr>
          <w:sz w:val="20"/>
          <w:szCs w:val="20"/>
        </w:rPr>
      </w:pPr>
    </w:p>
    <w:p w:rsidR="006A7EDF" w:rsidRDefault="006A7EDF">
      <w:pPr>
        <w:pStyle w:val="BodyText"/>
        <w:kinsoku w:val="0"/>
        <w:overflowPunct w:val="0"/>
        <w:spacing w:line="200" w:lineRule="atLeast"/>
        <w:ind w:left="758"/>
        <w:rPr>
          <w:sz w:val="20"/>
          <w:szCs w:val="20"/>
        </w:rPr>
      </w:pPr>
    </w:p>
    <w:p w:rsidR="006A7EDF" w:rsidRDefault="006A7EDF">
      <w:pPr>
        <w:pStyle w:val="BodyText"/>
        <w:kinsoku w:val="0"/>
        <w:overflowPunct w:val="0"/>
        <w:spacing w:line="200" w:lineRule="atLeast"/>
        <w:ind w:left="758"/>
        <w:rPr>
          <w:sz w:val="20"/>
          <w:szCs w:val="20"/>
        </w:rPr>
      </w:pPr>
    </w:p>
    <w:p w:rsidR="006A7EDF" w:rsidRDefault="008D4C05">
      <w:pPr>
        <w:pStyle w:val="BodyText"/>
        <w:kinsoku w:val="0"/>
        <w:overflowPunct w:val="0"/>
        <w:spacing w:line="200" w:lineRule="atLeast"/>
        <w:ind w:left="758"/>
        <w:rPr>
          <w:sz w:val="20"/>
          <w:szCs w:val="20"/>
        </w:rPr>
      </w:pPr>
      <w:r>
        <w:rPr>
          <w:noProof/>
          <w:lang w:val="es-VE" w:eastAsia="es-VE"/>
        </w:rPr>
        <w:drawing>
          <wp:anchor distT="0" distB="0" distL="114300" distR="114300" simplePos="0" relativeHeight="251657216" behindDoc="0" locked="0" layoutInCell="1" allowOverlap="1">
            <wp:simplePos x="0" y="0"/>
            <wp:positionH relativeFrom="column">
              <wp:posOffset>719777</wp:posOffset>
            </wp:positionH>
            <wp:positionV relativeFrom="paragraph">
              <wp:posOffset>80645</wp:posOffset>
            </wp:positionV>
            <wp:extent cx="504825" cy="5048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p>
    <w:p w:rsidR="00A81CD4" w:rsidRDefault="000F52CB">
      <w:pPr>
        <w:pStyle w:val="BodyText"/>
        <w:kinsoku w:val="0"/>
        <w:overflowPunct w:val="0"/>
        <w:spacing w:line="200" w:lineRule="atLeast"/>
        <w:ind w:left="758"/>
        <w:rPr>
          <w:sz w:val="20"/>
          <w:szCs w:val="20"/>
        </w:rPr>
      </w:pPr>
      <w:r>
        <w:rPr>
          <w:noProof/>
          <w:lang w:val="es-VE" w:eastAsia="es-VE"/>
        </w:rPr>
        <w:drawing>
          <wp:anchor distT="0" distB="0" distL="114300" distR="114300" simplePos="0" relativeHeight="251665408" behindDoc="0" locked="0" layoutInCell="1" allowOverlap="1">
            <wp:simplePos x="0" y="0"/>
            <wp:positionH relativeFrom="column">
              <wp:posOffset>776927</wp:posOffset>
            </wp:positionH>
            <wp:positionV relativeFrom="paragraph">
              <wp:posOffset>2022447</wp:posOffset>
            </wp:positionV>
            <wp:extent cx="504000" cy="504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w="9525">
                      <a:noFill/>
                      <a:miter lim="800000"/>
                      <a:headEnd/>
                      <a:tailEnd/>
                    </a:ln>
                  </pic:spPr>
                </pic:pic>
              </a:graphicData>
            </a:graphic>
          </wp:anchor>
        </w:drawing>
      </w:r>
    </w:p>
    <w:p w:rsidR="00A81CD4" w:rsidRDefault="00A81CD4" w:rsidP="00A81CD4"/>
    <w:p w:rsidR="006A7EDF" w:rsidRPr="00A81CD4" w:rsidRDefault="00A81CD4" w:rsidP="00A81CD4">
      <w:pPr>
        <w:tabs>
          <w:tab w:val="left" w:pos="7593"/>
        </w:tabs>
        <w:sectPr w:rsidR="006A7EDF" w:rsidRPr="00A81CD4">
          <w:type w:val="continuous"/>
          <w:pgSz w:w="11900" w:h="16840"/>
          <w:pgMar w:top="0" w:right="640" w:bottom="20" w:left="0" w:header="720" w:footer="720" w:gutter="0"/>
          <w:cols w:space="720" w:equalWidth="0">
            <w:col w:w="11260"/>
          </w:cols>
          <w:noEndnote/>
        </w:sectPr>
      </w:pPr>
      <w:r>
        <w:tab/>
      </w:r>
    </w:p>
    <w:p w:rsidR="00B9535C" w:rsidRDefault="00D61C94">
      <w:pPr>
        <w:pStyle w:val="BodyText"/>
        <w:kinsoku w:val="0"/>
        <w:overflowPunct w:val="0"/>
        <w:ind w:left="0"/>
        <w:rPr>
          <w:sz w:val="20"/>
          <w:szCs w:val="20"/>
        </w:rPr>
      </w:pPr>
      <w:r>
        <w:rPr>
          <w:noProof/>
          <w:sz w:val="20"/>
          <w:szCs w:val="20"/>
          <w:lang w:val="es-VE" w:eastAsia="es-VE"/>
        </w:rPr>
        <w:lastRenderedPageBreak/>
        <w:pict>
          <v:group id="_x0000_s1384" style="position:absolute;margin-left:38.15pt;margin-top:-13.65pt;width:520.1pt;height:311.65pt;z-index:-251603456" coordorigin="763,2387" coordsize="10402,6233">
            <v:shape id="_x0000_s1126" style="position:absolute;left:763;top:2389;width:10378;height:20;mso-position-horizontal-relative:page;mso-position-vertical-relative:page" coordsize="10378,20" o:regroupid="2" o:allowincell="f" path="m,l10377,e" filled="f" strokecolor="#7f7f7f" strokeweight=".48pt">
              <v:path arrowok="t"/>
            </v:shape>
            <v:shape id="_x0000_s1127" style="position:absolute;left:763;top:8600;width:10378;height:20;mso-position-horizontal-relative:page;mso-position-vertical-relative:page" coordsize="10378,20" o:regroupid="2" o:allowincell="f" path="m,l10377,e" filled="f" strokecolor="#7f7f7f" strokeweight=".48pt">
              <v:path arrowok="t"/>
            </v:shape>
            <v:shape id="_x0000_s1128" style="position:absolute;left:763;top:2387;width:20;height:6212;mso-position-horizontal-relative:page;mso-position-vertical-relative:page" coordsize="20,6212" o:regroupid="2" o:allowincell="f" path="m,l,6211e" filled="f" strokecolor="#7f7f7f" strokeweight=".24pt">
              <v:path arrowok="t"/>
            </v:shape>
            <v:shape id="_x0000_s1129" style="position:absolute;left:11140;top:2387;width:20;height:6212;mso-position-horizontal-relative:page;mso-position-vertical-relative:page" coordsize="20,6212" o:regroupid="2" o:allowincell="f" path="m,l,6211e" filled="f" strokecolor="#7f7f7f" strokeweight=".24pt">
              <v:path arrowok="t"/>
            </v:shape>
            <v:shape id="_x0000_s1130" style="position:absolute;left:767;top:2387;width:20;height:6212;mso-position-horizontal-relative:page;mso-position-vertical-relative:page" coordsize="20,6212" o:regroupid="2" o:allowincell="f" path="m,l,6211e" filled="f" strokecolor="#7f7f7f" strokeweight=".24pt">
              <v:path arrowok="t"/>
            </v:shape>
            <v:shape id="_x0000_s1131" style="position:absolute;left:11145;top:2387;width:20;height:6212;mso-position-horizontal-relative:page;mso-position-vertical-relative:page" coordsize="20,6212" o:regroupid="2" o:allowincell="f" path="m,l,6211e" filled="f" strokecolor="#7f7f7f" strokeweight=".24pt">
              <v:path arrowok="t"/>
            </v:shape>
            <v:shape id="_x0000_s1132" type="#_x0000_t202" style="position:absolute;left:1181;top:2544;width:9343;height:3216;mso-position-horizontal-relative:page;mso-position-vertical-relative:page" o:regroupid="2" o:allowincell="f" filled="f" stroked="f">
              <v:textbox style="mso-next-textbox:#_x0000_s1132" inset="0,0,0,0">
                <w:txbxContent>
                  <w:p w:rsidR="002B0E80" w:rsidRPr="00D61C94" w:rsidRDefault="002B0E80">
                    <w:pPr>
                      <w:pStyle w:val="BodyText"/>
                      <w:kinsoku w:val="0"/>
                      <w:overflowPunct w:val="0"/>
                      <w:spacing w:line="224" w:lineRule="exact"/>
                      <w:ind w:left="0"/>
                      <w:rPr>
                        <w:lang w:val="es-ES"/>
                      </w:rPr>
                    </w:pPr>
                    <w:r>
                      <w:rPr>
                        <w:b/>
                        <w:bCs/>
                        <w:lang w:val="es"/>
                      </w:rPr>
                      <w:t>Declaraciones de peligro:</w:t>
                    </w:r>
                  </w:p>
                  <w:p w:rsidR="002B0E80" w:rsidRPr="00D61C94" w:rsidRDefault="002B0E80">
                    <w:pPr>
                      <w:pStyle w:val="BodyText"/>
                      <w:kinsoku w:val="0"/>
                      <w:overflowPunct w:val="0"/>
                      <w:spacing w:line="251" w:lineRule="exact"/>
                      <w:ind w:left="0"/>
                      <w:rPr>
                        <w:spacing w:val="-4"/>
                        <w:lang w:val="es-ES"/>
                      </w:rPr>
                    </w:pPr>
                    <w:r>
                      <w:rPr>
                        <w:lang w:val="es"/>
                      </w:rPr>
                      <w:t>H318 Causa lesiones oculares graves.</w:t>
                    </w:r>
                  </w:p>
                  <w:p w:rsidR="002B0E80" w:rsidRPr="00D61C94" w:rsidRDefault="002B0E80">
                    <w:pPr>
                      <w:pStyle w:val="BodyText"/>
                      <w:kinsoku w:val="0"/>
                      <w:overflowPunct w:val="0"/>
                      <w:spacing w:before="1"/>
                      <w:ind w:left="0"/>
                      <w:rPr>
                        <w:spacing w:val="-3"/>
                        <w:lang w:val="es-ES"/>
                      </w:rPr>
                    </w:pPr>
                    <w:r>
                      <w:rPr>
                        <w:lang w:val="es"/>
                      </w:rPr>
                      <w:t>H412 Dañino para la vida acuática con efectos duraderos.</w:t>
                    </w:r>
                  </w:p>
                  <w:p w:rsidR="002B0E80" w:rsidRPr="00D61C94" w:rsidRDefault="002B0E80">
                    <w:pPr>
                      <w:pStyle w:val="BodyText"/>
                      <w:kinsoku w:val="0"/>
                      <w:overflowPunct w:val="0"/>
                      <w:spacing w:before="1"/>
                      <w:ind w:left="0"/>
                      <w:rPr>
                        <w:sz w:val="18"/>
                        <w:szCs w:val="18"/>
                        <w:lang w:val="es-ES"/>
                      </w:rPr>
                    </w:pPr>
                  </w:p>
                  <w:p w:rsidR="002B0E80" w:rsidRPr="00D61C94" w:rsidRDefault="002B0E80">
                    <w:pPr>
                      <w:pStyle w:val="BodyText"/>
                      <w:kinsoku w:val="0"/>
                      <w:overflowPunct w:val="0"/>
                      <w:spacing w:line="251" w:lineRule="exact"/>
                      <w:ind w:left="0"/>
                      <w:rPr>
                        <w:lang w:val="es-ES"/>
                      </w:rPr>
                    </w:pPr>
                    <w:r>
                      <w:rPr>
                        <w:b/>
                        <w:bCs/>
                        <w:lang w:val="es"/>
                      </w:rPr>
                      <w:t>Consejos de prudencia</w:t>
                    </w:r>
                  </w:p>
                  <w:p w:rsidR="002B0E80" w:rsidRPr="00D61C94" w:rsidRDefault="002B0E80">
                    <w:pPr>
                      <w:pStyle w:val="BodyText"/>
                      <w:tabs>
                        <w:tab w:val="left" w:pos="1675"/>
                      </w:tabs>
                      <w:kinsoku w:val="0"/>
                      <w:overflowPunct w:val="0"/>
                      <w:spacing w:line="251" w:lineRule="exact"/>
                      <w:ind w:left="0"/>
                      <w:rPr>
                        <w:spacing w:val="-4"/>
                        <w:lang w:val="es-ES"/>
                      </w:rPr>
                    </w:pPr>
                    <w:proofErr w:type="spellStart"/>
                    <w:r>
                      <w:rPr>
                        <w:lang w:val="es"/>
                      </w:rPr>
                      <w:t>P102</w:t>
                    </w:r>
                    <w:proofErr w:type="spellEnd"/>
                    <w:r>
                      <w:rPr>
                        <w:lang w:val="es"/>
                      </w:rPr>
                      <w:tab/>
                      <w:t>Manténgase alejado del alcance de los niños.</w:t>
                    </w:r>
                  </w:p>
                  <w:p w:rsidR="002B0E80" w:rsidRPr="00D61C94" w:rsidRDefault="002B0E80">
                    <w:pPr>
                      <w:pStyle w:val="BodyText"/>
                      <w:kinsoku w:val="0"/>
                      <w:overflowPunct w:val="0"/>
                      <w:spacing w:before="1"/>
                      <w:ind w:left="1675" w:hanging="1676"/>
                      <w:rPr>
                        <w:spacing w:val="-3"/>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2B0E80" w:rsidRPr="00D61C94" w:rsidRDefault="002B0E80">
                    <w:pPr>
                      <w:pStyle w:val="BodyText"/>
                      <w:tabs>
                        <w:tab w:val="left" w:pos="1675"/>
                      </w:tabs>
                      <w:kinsoku w:val="0"/>
                      <w:overflowPunct w:val="0"/>
                      <w:spacing w:before="1"/>
                      <w:ind w:left="1675" w:right="254" w:hanging="1676"/>
                      <w:rPr>
                        <w:spacing w:val="-2"/>
                        <w:lang w:val="es-ES"/>
                      </w:rPr>
                    </w:pPr>
                    <w:proofErr w:type="spellStart"/>
                    <w:r>
                      <w:rPr>
                        <w:lang w:val="es"/>
                      </w:rPr>
                      <w:t>P501</w:t>
                    </w:r>
                    <w:proofErr w:type="spellEnd"/>
                    <w:r>
                      <w:rPr>
                        <w:lang w:val="es"/>
                      </w:rPr>
                      <w:tab/>
                      <w:t>Deseche el contenido/contenedor de conformidad con los reglamentos locales/regionales/nacionales/internacionales.</w:t>
                    </w:r>
                  </w:p>
                  <w:p w:rsidR="002B0E80" w:rsidRPr="00D61C94" w:rsidRDefault="002B0E80">
                    <w:pPr>
                      <w:pStyle w:val="BodyText"/>
                      <w:kinsoku w:val="0"/>
                      <w:overflowPunct w:val="0"/>
                      <w:spacing w:before="6" w:line="251" w:lineRule="exact"/>
                      <w:ind w:left="0"/>
                      <w:rPr>
                        <w:lang w:val="es-ES"/>
                      </w:rPr>
                    </w:pPr>
                    <w:r>
                      <w:rPr>
                        <w:b/>
                        <w:bCs/>
                        <w:lang w:val="es"/>
                      </w:rPr>
                      <w:t>Información adicional:</w:t>
                    </w:r>
                  </w:p>
                  <w:p w:rsidR="002B0E80" w:rsidRPr="00D61C94" w:rsidRDefault="002B0E80">
                    <w:pPr>
                      <w:pStyle w:val="BodyText"/>
                      <w:kinsoku w:val="0"/>
                      <w:overflowPunct w:val="0"/>
                      <w:spacing w:line="251" w:lineRule="exact"/>
                      <w:ind w:left="0"/>
                      <w:rPr>
                        <w:spacing w:val="-2"/>
                        <w:lang w:val="es-ES"/>
                      </w:rPr>
                    </w:pP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2B0E80" w:rsidRPr="00D61C94" w:rsidRDefault="002B0E80">
                    <w:pPr>
                      <w:pStyle w:val="BodyText"/>
                      <w:kinsoku w:val="0"/>
                      <w:overflowPunct w:val="0"/>
                      <w:spacing w:before="1" w:line="249" w:lineRule="exact"/>
                      <w:ind w:left="0"/>
                      <w:rPr>
                        <w:spacing w:val="-2"/>
                        <w:lang w:val="es-ES"/>
                      </w:rPr>
                    </w:pPr>
                    <w:proofErr w:type="spellStart"/>
                    <w:r>
                      <w:rPr>
                        <w:lang w:val="es"/>
                      </w:rPr>
                      <w:t>EUH208</w:t>
                    </w:r>
                    <w:proofErr w:type="spellEnd"/>
                    <w:r>
                      <w:rPr>
                        <w:lang w:val="es"/>
                      </w:rPr>
                      <w:t xml:space="preserve"> - Contiene limoneno, </w:t>
                    </w:r>
                    <w:r>
                      <w:rPr>
                        <w:i/>
                        <w:iCs/>
                        <w:lang w:val="es"/>
                      </w:rPr>
                      <w:t>Citrus</w:t>
                    </w:r>
                    <w:r>
                      <w:rPr>
                        <w:lang w:val="es"/>
                      </w:rPr>
                      <w:t xml:space="preserve"> </w:t>
                    </w:r>
                    <w:proofErr w:type="spellStart"/>
                    <w:r>
                      <w:rPr>
                        <w:lang w:val="es"/>
                      </w:rPr>
                      <w:t>spp</w:t>
                    </w:r>
                    <w:proofErr w:type="spellEnd"/>
                    <w:r>
                      <w:rPr>
                        <w:lang w:val="es"/>
                      </w:rPr>
                      <w:t>. Puede producir una reacción alérgica.</w:t>
                    </w:r>
                  </w:p>
                </w:txbxContent>
              </v:textbox>
            </v:shape>
            <v:shape id="_x0000_s1133" type="#_x0000_t202" style="position:absolute;left:1181;top:7296;width:9436;height:984;mso-position-horizontal-relative:page;mso-position-vertical-relative:page" o:regroupid="2" o:allowincell="f" filled="f" stroked="f">
              <v:textbox style="mso-next-textbox:#_x0000_s1133" inset="0,0,0,0">
                <w:txbxContent>
                  <w:p w:rsidR="002B0E80" w:rsidRPr="00D61C94" w:rsidRDefault="002B0E80">
                    <w:pPr>
                      <w:pStyle w:val="BodyText"/>
                      <w:kinsoku w:val="0"/>
                      <w:overflowPunct w:val="0"/>
                      <w:spacing w:line="225" w:lineRule="exact"/>
                      <w:ind w:left="0"/>
                      <w:rPr>
                        <w:lang w:val="es-ES"/>
                      </w:rPr>
                    </w:pPr>
                    <w:r>
                      <w:rPr>
                        <w:b/>
                        <w:bCs/>
                        <w:lang w:val="es"/>
                      </w:rPr>
                      <w:t>2.3 Otros peligros</w:t>
                    </w:r>
                  </w:p>
                  <w:p w:rsidR="002B0E80" w:rsidRDefault="002B0E80">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2B0E80" w:rsidRDefault="002B0E80">
                    <w:pPr>
                      <w:pStyle w:val="BodyText"/>
                      <w:kinsoku w:val="0"/>
                      <w:overflowPunct w:val="0"/>
                      <w:spacing w:before="1"/>
                      <w:ind w:left="0"/>
                      <w:rPr>
                        <w:spacing w:val="-2"/>
                      </w:rPr>
                    </w:pPr>
                    <w:proofErr w:type="spellStart"/>
                    <w:r>
                      <w:rPr>
                        <w:b/>
                        <w:bCs/>
                        <w:lang w:val="es"/>
                      </w:rPr>
                      <w:t>PBT</w:t>
                    </w:r>
                    <w:proofErr w:type="spellEnd"/>
                    <w:r>
                      <w:rPr>
                        <w:b/>
                        <w:bCs/>
                        <w:lang w:val="es"/>
                      </w:rPr>
                      <w:t xml:space="preserve">: </w:t>
                    </w:r>
                    <w:r>
                      <w:rPr>
                        <w:lang w:val="es"/>
                      </w:rPr>
                      <w:t>no aplica.</w:t>
                    </w:r>
                  </w:p>
                  <w:p w:rsidR="002B0E80" w:rsidRDefault="002B0E80">
                    <w:pPr>
                      <w:pStyle w:val="BodyText"/>
                      <w:kinsoku w:val="0"/>
                      <w:overflowPunct w:val="0"/>
                      <w:spacing w:before="1" w:line="249" w:lineRule="exact"/>
                      <w:ind w:left="0"/>
                      <w:rPr>
                        <w:spacing w:val="-2"/>
                      </w:rPr>
                    </w:pPr>
                    <w:proofErr w:type="spellStart"/>
                    <w:r>
                      <w:rPr>
                        <w:b/>
                        <w:bCs/>
                        <w:lang w:val="es"/>
                      </w:rPr>
                      <w:t>mPmB</w:t>
                    </w:r>
                    <w:proofErr w:type="spellEnd"/>
                    <w:r>
                      <w:rPr>
                        <w:b/>
                        <w:bCs/>
                        <w:lang w:val="es"/>
                      </w:rPr>
                      <w:t xml:space="preserve">: </w:t>
                    </w:r>
                    <w:r>
                      <w:rPr>
                        <w:lang w:val="es"/>
                      </w:rPr>
                      <w:t>no aplica.</w:t>
                    </w:r>
                  </w:p>
                </w:txbxContent>
              </v:textbox>
            </v:shape>
          </v:group>
        </w:pict>
      </w: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9039"/>
        <w:gridCol w:w="1176"/>
      </w:tblGrid>
      <w:tr w:rsidR="00B9535C" w:rsidRPr="00D61C94">
        <w:trPr>
          <w:trHeight w:hRule="exact" w:val="317"/>
        </w:trPr>
        <w:tc>
          <w:tcPr>
            <w:tcW w:w="10215" w:type="dxa"/>
            <w:gridSpan w:val="2"/>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B9535C">
        <w:trPr>
          <w:trHeight w:hRule="exact" w:val="317"/>
        </w:trPr>
        <w:tc>
          <w:tcPr>
            <w:tcW w:w="9039"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328"/>
            </w:pPr>
            <w:r>
              <w:rPr>
                <w:sz w:val="22"/>
                <w:szCs w:val="22"/>
                <w:lang w:val="es"/>
              </w:rPr>
              <w:t>Tensoactivos no iónicos</w:t>
            </w:r>
          </w:p>
        </w:tc>
        <w:tc>
          <w:tcPr>
            <w:tcW w:w="1176"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r>
              <w:rPr>
                <w:rFonts w:ascii="Arial" w:hAnsi="Arial"/>
                <w:sz w:val="22"/>
                <w:szCs w:val="22"/>
                <w:lang w:val="es"/>
              </w:rPr>
              <w:t>≥</w:t>
            </w:r>
            <w:r>
              <w:rPr>
                <w:sz w:val="22"/>
                <w:szCs w:val="22"/>
                <w:lang w:val="es"/>
              </w:rPr>
              <w:t>5 - &lt;15%</w:t>
            </w:r>
          </w:p>
        </w:tc>
      </w:tr>
      <w:tr w:rsidR="00B9535C">
        <w:trPr>
          <w:trHeight w:hRule="exact" w:val="317"/>
        </w:trPr>
        <w:tc>
          <w:tcPr>
            <w:tcW w:w="9039"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328"/>
            </w:pPr>
            <w:r>
              <w:rPr>
                <w:sz w:val="22"/>
                <w:szCs w:val="22"/>
                <w:lang w:val="es"/>
              </w:rPr>
              <w:t>Tensoactivos aniónicos</w:t>
            </w:r>
          </w:p>
        </w:tc>
        <w:tc>
          <w:tcPr>
            <w:tcW w:w="1176"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r>
              <w:rPr>
                <w:sz w:val="22"/>
                <w:szCs w:val="22"/>
                <w:lang w:val="es"/>
              </w:rPr>
              <w:t>&lt;5%</w:t>
            </w:r>
          </w:p>
        </w:tc>
      </w:tr>
      <w:tr w:rsidR="00B9535C" w:rsidRPr="00D61C94">
        <w:trPr>
          <w:trHeight w:hRule="exact" w:val="317"/>
        </w:trPr>
        <w:tc>
          <w:tcPr>
            <w:tcW w:w="9039" w:type="dxa"/>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2" w:lineRule="exact"/>
              <w:ind w:left="328"/>
              <w:rPr>
                <w:lang w:val="es-ES"/>
              </w:rPr>
            </w:pPr>
            <w:r>
              <w:rPr>
                <w:sz w:val="22"/>
                <w:szCs w:val="22"/>
                <w:lang w:val="es"/>
              </w:rPr>
              <w:t>Agentes conservantes (</w:t>
            </w:r>
            <w:proofErr w:type="spellStart"/>
            <w:r>
              <w:rPr>
                <w:sz w:val="22"/>
                <w:szCs w:val="22"/>
                <w:lang w:val="es"/>
              </w:rPr>
              <w:t>FENOXIETANOL</w:t>
            </w:r>
            <w:proofErr w:type="spellEnd"/>
            <w:r>
              <w:rPr>
                <w:sz w:val="22"/>
                <w:szCs w:val="22"/>
                <w:lang w:val="es"/>
              </w:rPr>
              <w:t>, SORBATO DE POTASIO), aromas (limoneno)</w:t>
            </w:r>
          </w:p>
        </w:tc>
        <w:tc>
          <w:tcPr>
            <w:tcW w:w="1176" w:type="dxa"/>
            <w:tcBorders>
              <w:top w:val="single" w:sz="4" w:space="0" w:color="7F7F7F"/>
              <w:left w:val="single" w:sz="4" w:space="0" w:color="7F7F7F"/>
              <w:bottom w:val="single" w:sz="4" w:space="0" w:color="7F7F7F"/>
              <w:right w:val="single" w:sz="4" w:space="0" w:color="7F7F7F"/>
            </w:tcBorders>
          </w:tcPr>
          <w:p w:rsidR="00B9535C" w:rsidRPr="00D61C94" w:rsidRDefault="00B9535C">
            <w:pPr>
              <w:rPr>
                <w:lang w:val="es-ES"/>
              </w:rPr>
            </w:pPr>
          </w:p>
        </w:tc>
      </w:tr>
    </w:tbl>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D61C94">
      <w:pPr>
        <w:pStyle w:val="BodyText"/>
        <w:kinsoku w:val="0"/>
        <w:overflowPunct w:val="0"/>
        <w:ind w:left="0"/>
        <w:rPr>
          <w:sz w:val="20"/>
          <w:szCs w:val="20"/>
          <w:lang w:val="es-ES"/>
        </w:rPr>
      </w:pPr>
      <w:r>
        <w:rPr>
          <w:noProof/>
          <w:sz w:val="20"/>
          <w:szCs w:val="20"/>
          <w:lang w:val="es-VE" w:eastAsia="es-VE"/>
        </w:rPr>
        <w:pict>
          <v:group id="_x0000_s1383" style="position:absolute;margin-left:38.15pt;margin-top:3.5pt;width:520.1pt;height:273.3pt;z-index:-251593216" coordorigin="763,8378" coordsize="10402,5466">
            <v:shape id="_x0000_s1135" style="position:absolute;left:763;top:8380;width:10378;height:20;mso-position-horizontal-relative:page;mso-position-vertical-relative:text" coordsize="10378,20" o:regroupid="3" o:allowincell="f" path="m,l10377,e" filled="f" strokecolor="#7f7f7f" strokeweight=".48pt">
              <v:path arrowok="t"/>
            </v:shape>
            <v:shape id="_x0000_s1136" style="position:absolute;left:763;top:13775;width:10378;height:20;mso-position-horizontal-relative:page;mso-position-vertical-relative:text" coordsize="10378,20" o:regroupid="3" o:allowincell="f" path="m,l10377,e" filled="f" strokecolor="#7f7f7f" strokeweight=".48pt">
              <v:path arrowok="t"/>
            </v:shape>
            <v:shape id="_x0000_s1137" style="position:absolute;left:763;top:8378;width:20;height:5396;mso-position-horizontal-relative:page;mso-position-vertical-relative:text" coordsize="20,5396" o:regroupid="3" o:allowincell="f" path="m,l,5395e" filled="f" strokecolor="#7f7f7f" strokeweight=".24pt">
              <v:path arrowok="t"/>
            </v:shape>
            <v:shape id="_x0000_s1138" style="position:absolute;left:11140;top:8378;width:20;height:5396;mso-position-horizontal-relative:page;mso-position-vertical-relative:text" coordsize="20,5396" o:regroupid="3" o:allowincell="f" path="m,l,5395e" filled="f" strokecolor="#7f7f7f" strokeweight=".24pt">
              <v:path arrowok="t"/>
            </v:shape>
            <v:shape id="_x0000_s1139" style="position:absolute;left:767;top:8378;width:20;height:5396;mso-position-horizontal-relative:page;mso-position-vertical-relative:text" coordsize="20,5396" o:regroupid="3" o:allowincell="f" path="m,l,5395e" filled="f" strokecolor="#7f7f7f" strokeweight=".24pt">
              <v:path arrowok="t"/>
            </v:shape>
            <v:shape id="_x0000_s1140" style="position:absolute;left:11145;top:8378;width:20;height:5396;mso-position-horizontal-relative:page;mso-position-vertical-relative:text" coordsize="20,5396" o:regroupid="3" o:allowincell="f" path="m,l,5395e" filled="f" strokecolor="#7f7f7f" strokeweight=".24pt">
              <v:path arrowok="t"/>
            </v:shape>
            <v:shape id="_x0000_s1141" type="#_x0000_t202" style="position:absolute;left:845;top:8584;width:10210;height:298;mso-position-horizontal-relative:page" o:regroupid="3" o:allowincell="f" fillcolor="#003f00" stroked="f">
              <v:textbox style="mso-next-textbox:#_x0000_s1141" inset="0,0,0,0">
                <w:txbxContent>
                  <w:p w:rsidR="002B0E80" w:rsidRPr="00D61C94" w:rsidRDefault="002B0E80">
                    <w:pPr>
                      <w:pStyle w:val="BodyText"/>
                      <w:kinsoku w:val="0"/>
                      <w:overflowPunct w:val="0"/>
                      <w:spacing w:before="10"/>
                      <w:ind w:left="335"/>
                      <w:rPr>
                        <w:color w:val="000000"/>
                        <w:lang w:val="es-ES"/>
                      </w:rPr>
                    </w:pPr>
                    <w:r>
                      <w:rPr>
                        <w:b/>
                        <w:bCs/>
                        <w:color w:val="FFFFFF"/>
                        <w:lang w:val="es"/>
                      </w:rPr>
                      <w:t>SECCIÓN 3: Composición/información de los ingredientes</w:t>
                    </w:r>
                  </w:p>
                </w:txbxContent>
              </v:textbox>
            </v:shape>
            <v:shape id="_x0000_s1142" type="#_x0000_t202" style="position:absolute;left:1181;top:8915;width:9762;height:476;mso-position-horizontal-relative:page" o:regroupid="3" o:allowincell="f" filled="f" stroked="f">
              <v:textbox style="mso-next-textbox:#_x0000_s1142" inset="0,0,0,0">
                <w:txbxContent>
                  <w:p w:rsidR="002B0E80" w:rsidRPr="00D61C94" w:rsidRDefault="002B0E80">
                    <w:pPr>
                      <w:pStyle w:val="BodyText"/>
                      <w:kinsoku w:val="0"/>
                      <w:overflowPunct w:val="0"/>
                      <w:spacing w:line="225" w:lineRule="exact"/>
                      <w:ind w:left="0"/>
                      <w:rPr>
                        <w:lang w:val="es-ES"/>
                      </w:rPr>
                    </w:pPr>
                    <w:r>
                      <w:rPr>
                        <w:b/>
                        <w:bCs/>
                        <w:lang w:val="es"/>
                      </w:rPr>
                      <w:t>3.2 Caracterización química: Mezclas</w:t>
                    </w:r>
                  </w:p>
                  <w:p w:rsidR="002B0E80" w:rsidRPr="00D61C94" w:rsidRDefault="002B0E80">
                    <w:pPr>
                      <w:pStyle w:val="BodyText"/>
                      <w:kinsoku w:val="0"/>
                      <w:overflowPunct w:val="0"/>
                      <w:spacing w:before="1" w:line="249" w:lineRule="exact"/>
                      <w:ind w:left="0"/>
                      <w:rPr>
                        <w:spacing w:val="-3"/>
                        <w:lang w:val="es-ES"/>
                      </w:rPr>
                    </w:pPr>
                    <w:r>
                      <w:rPr>
                        <w:b/>
                        <w:bCs/>
                        <w:lang w:val="es"/>
                      </w:rPr>
                      <w:t xml:space="preserve">Descripción: </w:t>
                    </w:r>
                    <w:r>
                      <w:rPr>
                        <w:lang w:val="es"/>
                      </w:rPr>
                      <w:t>mezcla de las sustancias que se nombran a continuación con adiciones no peligrosas.</w:t>
                    </w:r>
                  </w:p>
                </w:txbxContent>
              </v:textbox>
            </v:shape>
            <v:shape id="_x0000_s1143" type="#_x0000_t202" style="position:absolute;left:10776;top:13724;width:167;height:120;mso-position-horizontal-relative:page" o:regroupid="3" o:allowincell="f" filled="f" stroked="f">
              <v:textbox style="mso-next-textbox:#_x0000_s1143" inset="0,0,0,0">
                <w:txbxContent>
                  <w:p w:rsidR="002B0E80" w:rsidRDefault="002B0E80">
                    <w:pPr>
                      <w:pStyle w:val="BodyText"/>
                      <w:kinsoku w:val="0"/>
                      <w:overflowPunct w:val="0"/>
                      <w:spacing w:line="120" w:lineRule="exact"/>
                      <w:ind w:left="0"/>
                      <w:rPr>
                        <w:sz w:val="12"/>
                        <w:szCs w:val="12"/>
                      </w:rPr>
                    </w:pPr>
                    <w:r>
                      <w:rPr>
                        <w:sz w:val="12"/>
                        <w:szCs w:val="12"/>
                        <w:lang w:val="es"/>
                      </w:rPr>
                      <w:t>GB</w:t>
                    </w:r>
                  </w:p>
                </w:txbxContent>
              </v:textbox>
            </v:shape>
          </v:group>
        </w:pict>
      </w: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spacing w:before="6"/>
        <w:ind w:left="0"/>
        <w:rPr>
          <w:sz w:val="19"/>
          <w:szCs w:val="19"/>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986"/>
        <w:gridCol w:w="6010"/>
        <w:gridCol w:w="1219"/>
      </w:tblGrid>
      <w:tr w:rsidR="00B9535C" w:rsidRPr="00D61C94">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Pr="00D61C94" w:rsidRDefault="00A75437" w:rsidP="0013169D">
            <w:pPr>
              <w:pStyle w:val="TableParagraph"/>
              <w:kinsoku w:val="0"/>
              <w:overflowPunct w:val="0"/>
              <w:spacing w:line="247" w:lineRule="exact"/>
              <w:ind w:left="9"/>
              <w:rPr>
                <w:lang w:val="es-ES"/>
              </w:rPr>
            </w:pPr>
            <w:r>
              <w:rPr>
                <w:b/>
                <w:bCs/>
                <w:sz w:val="22"/>
                <w:szCs w:val="22"/>
                <w:lang w:val="es"/>
              </w:rPr>
              <w:t>Ingredientes de conformidad con el Reglamento (UE) 830/2015:</w:t>
            </w:r>
          </w:p>
        </w:tc>
      </w:tr>
      <w:tr w:rsidR="00B9535C" w:rsidTr="0013169D">
        <w:trPr>
          <w:trHeight w:hRule="exact" w:val="281"/>
        </w:trPr>
        <w:tc>
          <w:tcPr>
            <w:tcW w:w="2986"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42" w:lineRule="exact"/>
              <w:ind w:left="9"/>
              <w:rPr>
                <w:spacing w:val="-1"/>
              </w:rPr>
            </w:pPr>
            <w:r>
              <w:rPr>
                <w:sz w:val="22"/>
                <w:szCs w:val="22"/>
                <w:lang w:val="es"/>
              </w:rPr>
              <w:t>CAS: 68515-73-1</w:t>
            </w:r>
          </w:p>
          <w:p w:rsidR="00B9535C" w:rsidRDefault="00A75437" w:rsidP="0013169D">
            <w:pPr>
              <w:pStyle w:val="TableParagraph"/>
              <w:kinsoku w:val="0"/>
              <w:overflowPunct w:val="0"/>
              <w:spacing w:before="1"/>
              <w:ind w:left="9"/>
            </w:pPr>
            <w:proofErr w:type="spellStart"/>
            <w:r>
              <w:rPr>
                <w:sz w:val="22"/>
                <w:szCs w:val="22"/>
                <w:lang w:val="es"/>
              </w:rPr>
              <w:t>NLP</w:t>
            </w:r>
            <w:proofErr w:type="spellEnd"/>
            <w:r>
              <w:rPr>
                <w:sz w:val="22"/>
                <w:szCs w:val="22"/>
                <w:lang w:val="es"/>
              </w:rPr>
              <w:t>: 500-220-1</w:t>
            </w:r>
          </w:p>
        </w:tc>
        <w:tc>
          <w:tcPr>
            <w:tcW w:w="6010" w:type="dxa"/>
            <w:tcBorders>
              <w:top w:val="single" w:sz="4" w:space="0" w:color="7F7F7F"/>
              <w:left w:val="single" w:sz="4" w:space="0" w:color="7F7F7F"/>
              <w:bottom w:val="dotted" w:sz="2" w:space="0" w:color="7F7F7F"/>
              <w:right w:val="single" w:sz="4" w:space="0" w:color="7F7F7F"/>
            </w:tcBorders>
          </w:tcPr>
          <w:p w:rsidR="00B9535C" w:rsidRPr="00D61C94" w:rsidRDefault="00A75437" w:rsidP="0013169D">
            <w:pPr>
              <w:pStyle w:val="TableParagraph"/>
              <w:kinsoku w:val="0"/>
              <w:overflowPunct w:val="0"/>
              <w:spacing w:line="242" w:lineRule="exact"/>
              <w:ind w:left="9"/>
              <w:rPr>
                <w:lang w:val="es-ES"/>
              </w:rPr>
            </w:pPr>
            <w:r>
              <w:rPr>
                <w:sz w:val="22"/>
                <w:szCs w:val="22"/>
                <w:lang w:val="es"/>
              </w:rPr>
              <w:t xml:space="preserve">D-Glucopiranosa, </w:t>
            </w:r>
            <w:proofErr w:type="spellStart"/>
            <w:r>
              <w:rPr>
                <w:sz w:val="22"/>
                <w:szCs w:val="22"/>
                <w:lang w:val="es"/>
              </w:rPr>
              <w:t>oligoméricos</w:t>
            </w:r>
            <w:proofErr w:type="spellEnd"/>
            <w:r>
              <w:rPr>
                <w:sz w:val="22"/>
                <w:szCs w:val="22"/>
                <w:lang w:val="es"/>
              </w:rPr>
              <w:t xml:space="preserve">, decil </w:t>
            </w:r>
            <w:proofErr w:type="spellStart"/>
            <w:r>
              <w:rPr>
                <w:sz w:val="22"/>
                <w:szCs w:val="22"/>
                <w:lang w:val="es"/>
              </w:rPr>
              <w:t>octil</w:t>
            </w:r>
            <w:proofErr w:type="spellEnd"/>
            <w:r>
              <w:rPr>
                <w:sz w:val="22"/>
                <w:szCs w:val="22"/>
                <w:lang w:val="es"/>
              </w:rPr>
              <w:t xml:space="preserve"> glucósidos</w:t>
            </w:r>
          </w:p>
        </w:tc>
        <w:tc>
          <w:tcPr>
            <w:tcW w:w="1219"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2.5 - &lt;10%</w:t>
            </w:r>
          </w:p>
        </w:tc>
      </w:tr>
      <w:tr w:rsidR="00B9535C" w:rsidTr="0013169D">
        <w:trPr>
          <w:trHeight w:hRule="exact" w:val="290"/>
        </w:trPr>
        <w:tc>
          <w:tcPr>
            <w:tcW w:w="2986"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42" w:lineRule="exact"/>
              <w:ind w:left="9"/>
            </w:pPr>
          </w:p>
        </w:tc>
        <w:tc>
          <w:tcPr>
            <w:tcW w:w="6010" w:type="dxa"/>
            <w:tcBorders>
              <w:top w:val="dotted" w:sz="2" w:space="0" w:color="7F7F7F"/>
              <w:left w:val="single" w:sz="4" w:space="0" w:color="7F7F7F"/>
              <w:bottom w:val="single" w:sz="4" w:space="0" w:color="7F7F7F"/>
              <w:right w:val="single" w:sz="4" w:space="0" w:color="7F7F7F"/>
            </w:tcBorders>
          </w:tcPr>
          <w:p w:rsidR="00B9535C" w:rsidRDefault="00E60230" w:rsidP="0013169D">
            <w:pPr>
              <w:pStyle w:val="TableParagraph"/>
              <w:kinsoku w:val="0"/>
              <w:overflowPunct w:val="0"/>
              <w:spacing w:line="252" w:lineRule="exact"/>
              <w:ind w:left="9"/>
            </w:pPr>
            <w:r>
              <w:rPr>
                <w:noProof/>
                <w:lang w:val="es-VE" w:eastAsia="es-VE"/>
              </w:rPr>
              <w:drawing>
                <wp:inline distT="0" distB="0" distL="0" distR="0">
                  <wp:extent cx="161925" cy="1619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Les. oc. 1, H318</w:t>
            </w:r>
          </w:p>
        </w:tc>
        <w:tc>
          <w:tcPr>
            <w:tcW w:w="1219"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52" w:lineRule="exact"/>
              <w:ind w:left="9"/>
            </w:pPr>
          </w:p>
        </w:tc>
      </w:tr>
      <w:tr w:rsidR="00B9535C" w:rsidTr="0013169D">
        <w:trPr>
          <w:trHeight w:hRule="exact" w:val="281"/>
        </w:trPr>
        <w:tc>
          <w:tcPr>
            <w:tcW w:w="2986" w:type="dxa"/>
            <w:vMerge w:val="restart"/>
            <w:tcBorders>
              <w:top w:val="single" w:sz="4" w:space="0" w:color="7F7F7F"/>
              <w:left w:val="single" w:sz="4" w:space="0" w:color="7F7F7F"/>
              <w:bottom w:val="single" w:sz="4" w:space="0" w:color="7F7F7F"/>
              <w:right w:val="single" w:sz="4" w:space="0" w:color="7F7F7F"/>
            </w:tcBorders>
          </w:tcPr>
          <w:p w:rsidR="00B9535C" w:rsidRPr="00D61C94" w:rsidRDefault="00A75437" w:rsidP="0013169D">
            <w:pPr>
              <w:pStyle w:val="TableParagraph"/>
              <w:kinsoku w:val="0"/>
              <w:overflowPunct w:val="0"/>
              <w:spacing w:line="242" w:lineRule="exact"/>
              <w:ind w:left="9"/>
              <w:rPr>
                <w:spacing w:val="-1"/>
                <w:lang w:val="es-ES"/>
              </w:rPr>
            </w:pPr>
            <w:r>
              <w:rPr>
                <w:sz w:val="22"/>
                <w:szCs w:val="22"/>
                <w:lang w:val="es"/>
              </w:rPr>
              <w:t>CAS: 64-17-5</w:t>
            </w:r>
          </w:p>
          <w:p w:rsidR="00B9535C" w:rsidRPr="00D61C94" w:rsidRDefault="00A75437" w:rsidP="0013169D">
            <w:pPr>
              <w:pStyle w:val="TableParagraph"/>
              <w:kinsoku w:val="0"/>
              <w:overflowPunct w:val="0"/>
              <w:spacing w:before="1"/>
              <w:ind w:left="9"/>
              <w:rPr>
                <w:spacing w:val="-1"/>
                <w:lang w:val="es-ES"/>
              </w:rPr>
            </w:pPr>
            <w:proofErr w:type="spellStart"/>
            <w:r>
              <w:rPr>
                <w:sz w:val="22"/>
                <w:szCs w:val="22"/>
                <w:lang w:val="es"/>
              </w:rPr>
              <w:t>EINECS</w:t>
            </w:r>
            <w:proofErr w:type="spellEnd"/>
            <w:r>
              <w:rPr>
                <w:sz w:val="22"/>
                <w:szCs w:val="22"/>
                <w:lang w:val="es"/>
              </w:rPr>
              <w:t>: 200-578-6</w:t>
            </w:r>
          </w:p>
          <w:p w:rsidR="00B9535C" w:rsidRPr="00D61C94" w:rsidRDefault="00A75437" w:rsidP="0013169D">
            <w:pPr>
              <w:pStyle w:val="TableParagraph"/>
              <w:kinsoku w:val="0"/>
              <w:overflowPunct w:val="0"/>
              <w:spacing w:before="1"/>
              <w:ind w:left="9"/>
              <w:rPr>
                <w:lang w:val="es-ES"/>
              </w:rPr>
            </w:pPr>
            <w:r>
              <w:rPr>
                <w:sz w:val="22"/>
                <w:szCs w:val="22"/>
                <w:lang w:val="es"/>
              </w:rPr>
              <w:t>Número de índice: 603-002-00-5</w:t>
            </w:r>
          </w:p>
        </w:tc>
        <w:tc>
          <w:tcPr>
            <w:tcW w:w="6010" w:type="dxa"/>
            <w:tcBorders>
              <w:top w:val="single" w:sz="4" w:space="0" w:color="7F7F7F"/>
              <w:left w:val="single" w:sz="4" w:space="0" w:color="7F7F7F"/>
              <w:bottom w:val="dotted" w:sz="2"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Etanol</w:t>
            </w:r>
          </w:p>
        </w:tc>
        <w:tc>
          <w:tcPr>
            <w:tcW w:w="1219"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63" w:lineRule="exact"/>
              <w:ind w:left="9"/>
            </w:pPr>
            <w:r>
              <w:rPr>
                <w:sz w:val="22"/>
                <w:szCs w:val="22"/>
                <w:lang w:val="es"/>
              </w:rPr>
              <w:t xml:space="preserve">0.1 - </w:t>
            </w:r>
            <w:r>
              <w:rPr>
                <w:rFonts w:ascii="Symbol" w:hAnsi="Symbol"/>
                <w:sz w:val="22"/>
                <w:szCs w:val="22"/>
                <w:lang w:val="es"/>
              </w:rPr>
              <w:t></w:t>
            </w:r>
            <w:r>
              <w:rPr>
                <w:sz w:val="22"/>
                <w:szCs w:val="22"/>
                <w:lang w:val="es"/>
              </w:rPr>
              <w:t>2.5%</w:t>
            </w:r>
          </w:p>
        </w:tc>
      </w:tr>
      <w:tr w:rsidR="00B9535C" w:rsidTr="0013169D">
        <w:trPr>
          <w:trHeight w:hRule="exact" w:val="545"/>
        </w:trPr>
        <w:tc>
          <w:tcPr>
            <w:tcW w:w="2986"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63" w:lineRule="exact"/>
              <w:ind w:left="9"/>
            </w:pPr>
          </w:p>
        </w:tc>
        <w:tc>
          <w:tcPr>
            <w:tcW w:w="6010" w:type="dxa"/>
            <w:tcBorders>
              <w:top w:val="dotted" w:sz="2" w:space="0" w:color="7F7F7F"/>
              <w:left w:val="single" w:sz="4" w:space="0" w:color="7F7F7F"/>
              <w:bottom w:val="single" w:sz="4" w:space="0" w:color="7F7F7F"/>
              <w:right w:val="single" w:sz="4" w:space="0" w:color="7F7F7F"/>
            </w:tcBorders>
          </w:tcPr>
          <w:p w:rsidR="00B9535C" w:rsidRDefault="00E60230" w:rsidP="0013169D">
            <w:pPr>
              <w:pStyle w:val="TableParagraph"/>
              <w:kinsoku w:val="0"/>
              <w:overflowPunct w:val="0"/>
              <w:spacing w:line="252" w:lineRule="exact"/>
              <w:ind w:left="9"/>
            </w:pPr>
            <w:r>
              <w:rPr>
                <w:noProof/>
                <w:lang w:val="es-VE" w:eastAsia="es-VE"/>
              </w:rPr>
              <w:drawing>
                <wp:inline distT="0" distB="0" distL="0" distR="0">
                  <wp:extent cx="161925" cy="1619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219"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52" w:lineRule="exact"/>
              <w:ind w:left="9"/>
            </w:pPr>
          </w:p>
        </w:tc>
      </w:tr>
      <w:tr w:rsidR="00B9535C" w:rsidTr="0013169D">
        <w:trPr>
          <w:trHeight w:hRule="exact" w:val="281"/>
        </w:trPr>
        <w:tc>
          <w:tcPr>
            <w:tcW w:w="2986" w:type="dxa"/>
            <w:vMerge w:val="restart"/>
            <w:tcBorders>
              <w:top w:val="single" w:sz="4" w:space="0" w:color="7F7F7F"/>
              <w:left w:val="single" w:sz="4" w:space="0" w:color="7F7F7F"/>
              <w:bottom w:val="single" w:sz="4" w:space="0" w:color="7F7F7F"/>
              <w:right w:val="single" w:sz="4" w:space="0" w:color="7F7F7F"/>
            </w:tcBorders>
          </w:tcPr>
          <w:p w:rsidR="00B9535C" w:rsidRPr="00D61C94" w:rsidRDefault="00A75437" w:rsidP="0013169D">
            <w:pPr>
              <w:pStyle w:val="TableParagraph"/>
              <w:kinsoku w:val="0"/>
              <w:overflowPunct w:val="0"/>
              <w:spacing w:line="242" w:lineRule="exact"/>
              <w:ind w:left="9"/>
              <w:rPr>
                <w:spacing w:val="-1"/>
                <w:lang w:val="es-ES"/>
              </w:rPr>
            </w:pPr>
            <w:r>
              <w:rPr>
                <w:sz w:val="22"/>
                <w:szCs w:val="22"/>
                <w:lang w:val="es"/>
              </w:rPr>
              <w:t>CAS: 122-99-6</w:t>
            </w:r>
          </w:p>
          <w:p w:rsidR="00B9535C" w:rsidRPr="00D61C94" w:rsidRDefault="00A75437" w:rsidP="0013169D">
            <w:pPr>
              <w:pStyle w:val="TableParagraph"/>
              <w:kinsoku w:val="0"/>
              <w:overflowPunct w:val="0"/>
              <w:spacing w:before="1"/>
              <w:ind w:left="9"/>
              <w:rPr>
                <w:spacing w:val="-1"/>
                <w:lang w:val="es-ES"/>
              </w:rPr>
            </w:pPr>
            <w:proofErr w:type="spellStart"/>
            <w:r>
              <w:rPr>
                <w:sz w:val="22"/>
                <w:szCs w:val="22"/>
                <w:lang w:val="es"/>
              </w:rPr>
              <w:t>EINECS</w:t>
            </w:r>
            <w:proofErr w:type="spellEnd"/>
            <w:r>
              <w:rPr>
                <w:sz w:val="22"/>
                <w:szCs w:val="22"/>
                <w:lang w:val="es"/>
              </w:rPr>
              <w:t>: 204-589-7</w:t>
            </w:r>
          </w:p>
          <w:p w:rsidR="00B9535C" w:rsidRPr="00D61C94" w:rsidRDefault="00A75437" w:rsidP="0013169D">
            <w:pPr>
              <w:pStyle w:val="TableParagraph"/>
              <w:kinsoku w:val="0"/>
              <w:overflowPunct w:val="0"/>
              <w:spacing w:before="1"/>
              <w:ind w:left="9"/>
              <w:rPr>
                <w:lang w:val="es-ES"/>
              </w:rPr>
            </w:pPr>
            <w:r>
              <w:rPr>
                <w:sz w:val="22"/>
                <w:szCs w:val="22"/>
                <w:lang w:val="es"/>
              </w:rPr>
              <w:t>Número de índice: 603-098-00-9</w:t>
            </w:r>
          </w:p>
        </w:tc>
        <w:tc>
          <w:tcPr>
            <w:tcW w:w="6010" w:type="dxa"/>
            <w:tcBorders>
              <w:top w:val="single" w:sz="4" w:space="0" w:color="7F7F7F"/>
              <w:left w:val="single" w:sz="4" w:space="0" w:color="7F7F7F"/>
              <w:bottom w:val="dotted" w:sz="2"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2-</w:t>
            </w:r>
            <w:proofErr w:type="spellStart"/>
            <w:r>
              <w:rPr>
                <w:sz w:val="22"/>
                <w:szCs w:val="22"/>
                <w:lang w:val="es"/>
              </w:rPr>
              <w:t>Fenoxietanol</w:t>
            </w:r>
            <w:proofErr w:type="spellEnd"/>
          </w:p>
        </w:tc>
        <w:tc>
          <w:tcPr>
            <w:tcW w:w="1219"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63" w:lineRule="exact"/>
              <w:ind w:left="9"/>
            </w:pPr>
            <w:r>
              <w:rPr>
                <w:sz w:val="22"/>
                <w:szCs w:val="22"/>
                <w:lang w:val="es"/>
              </w:rPr>
              <w:t xml:space="preserve">0.1 - </w:t>
            </w:r>
            <w:r>
              <w:rPr>
                <w:rFonts w:ascii="Symbol" w:hAnsi="Symbol"/>
                <w:sz w:val="22"/>
                <w:szCs w:val="22"/>
                <w:lang w:val="es"/>
              </w:rPr>
              <w:t></w:t>
            </w:r>
            <w:r>
              <w:rPr>
                <w:sz w:val="22"/>
                <w:szCs w:val="22"/>
                <w:lang w:val="es"/>
              </w:rPr>
              <w:t>2.5%</w:t>
            </w:r>
          </w:p>
        </w:tc>
      </w:tr>
      <w:tr w:rsidR="00B9535C" w:rsidTr="0013169D">
        <w:trPr>
          <w:trHeight w:hRule="exact" w:val="545"/>
        </w:trPr>
        <w:tc>
          <w:tcPr>
            <w:tcW w:w="2986"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63" w:lineRule="exact"/>
              <w:ind w:left="9"/>
            </w:pPr>
          </w:p>
        </w:tc>
        <w:tc>
          <w:tcPr>
            <w:tcW w:w="6010" w:type="dxa"/>
            <w:tcBorders>
              <w:top w:val="dotted" w:sz="2" w:space="0" w:color="7F7F7F"/>
              <w:left w:val="single" w:sz="4" w:space="0" w:color="7F7F7F"/>
              <w:bottom w:val="single" w:sz="4" w:space="0" w:color="7F7F7F"/>
              <w:right w:val="single" w:sz="4" w:space="0" w:color="7F7F7F"/>
            </w:tcBorders>
          </w:tcPr>
          <w:p w:rsidR="00B9535C" w:rsidRDefault="00E60230" w:rsidP="0013169D">
            <w:pPr>
              <w:pStyle w:val="TableParagraph"/>
              <w:kinsoku w:val="0"/>
              <w:overflowPunct w:val="0"/>
              <w:spacing w:line="252" w:lineRule="exact"/>
              <w:ind w:left="9"/>
            </w:pPr>
            <w:r>
              <w:rPr>
                <w:noProof/>
                <w:lang w:val="es-VE" w:eastAsia="es-VE"/>
              </w:rPr>
              <w:drawing>
                <wp:inline distT="0" distB="0" distL="0" distR="0">
                  <wp:extent cx="161925" cy="1619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61C94">
              <w:rPr>
                <w:sz w:val="20"/>
                <w:szCs w:val="20"/>
              </w:rPr>
              <w:t xml:space="preserve"> </w:t>
            </w:r>
            <w:proofErr w:type="spellStart"/>
            <w:r w:rsidRPr="00D61C94">
              <w:rPr>
                <w:sz w:val="22"/>
                <w:szCs w:val="22"/>
              </w:rPr>
              <w:t>Tox</w:t>
            </w:r>
            <w:proofErr w:type="spellEnd"/>
            <w:r w:rsidRPr="00D61C94">
              <w:rPr>
                <w:sz w:val="22"/>
                <w:szCs w:val="22"/>
              </w:rPr>
              <w:t xml:space="preserve">. ag. 4, </w:t>
            </w:r>
            <w:proofErr w:type="spellStart"/>
            <w:r w:rsidRPr="00D61C94">
              <w:rPr>
                <w:sz w:val="22"/>
                <w:szCs w:val="22"/>
              </w:rPr>
              <w:t>H302</w:t>
            </w:r>
            <w:proofErr w:type="spellEnd"/>
            <w:r w:rsidRPr="00D61C94">
              <w:rPr>
                <w:sz w:val="22"/>
                <w:szCs w:val="22"/>
              </w:rPr>
              <w:t xml:space="preserve">; </w:t>
            </w:r>
            <w:proofErr w:type="spellStart"/>
            <w:r w:rsidRPr="00D61C94">
              <w:rPr>
                <w:sz w:val="22"/>
                <w:szCs w:val="22"/>
              </w:rPr>
              <w:t>Irrit</w:t>
            </w:r>
            <w:proofErr w:type="spellEnd"/>
            <w:r w:rsidRPr="00D61C94">
              <w:rPr>
                <w:sz w:val="22"/>
                <w:szCs w:val="22"/>
              </w:rPr>
              <w:t xml:space="preserve">. oc. 2, </w:t>
            </w:r>
            <w:proofErr w:type="spellStart"/>
            <w:r w:rsidRPr="00D61C94">
              <w:rPr>
                <w:sz w:val="22"/>
                <w:szCs w:val="22"/>
              </w:rPr>
              <w:t>H319</w:t>
            </w:r>
            <w:proofErr w:type="spellEnd"/>
          </w:p>
        </w:tc>
        <w:tc>
          <w:tcPr>
            <w:tcW w:w="1219"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52" w:lineRule="exact"/>
              <w:ind w:left="9"/>
            </w:pPr>
          </w:p>
        </w:tc>
      </w:tr>
      <w:tr w:rsidR="00B9535C" w:rsidTr="0013169D">
        <w:trPr>
          <w:trHeight w:hRule="exact" w:val="281"/>
        </w:trPr>
        <w:tc>
          <w:tcPr>
            <w:tcW w:w="2986" w:type="dxa"/>
            <w:vMerge w:val="restart"/>
            <w:tcBorders>
              <w:top w:val="single" w:sz="4" w:space="0" w:color="7F7F7F"/>
              <w:left w:val="single" w:sz="4" w:space="0" w:color="7F7F7F"/>
              <w:bottom w:val="single" w:sz="4" w:space="0" w:color="7F7F7F"/>
              <w:right w:val="single" w:sz="4" w:space="0" w:color="7F7F7F"/>
            </w:tcBorders>
          </w:tcPr>
          <w:p w:rsidR="00B9535C" w:rsidRPr="00D61C94" w:rsidRDefault="00A75437" w:rsidP="0013169D">
            <w:pPr>
              <w:pStyle w:val="TableParagraph"/>
              <w:kinsoku w:val="0"/>
              <w:overflowPunct w:val="0"/>
              <w:spacing w:line="242" w:lineRule="exact"/>
              <w:ind w:left="9"/>
              <w:rPr>
                <w:spacing w:val="-1"/>
                <w:lang w:val="es-ES"/>
              </w:rPr>
            </w:pPr>
            <w:r>
              <w:rPr>
                <w:sz w:val="22"/>
                <w:szCs w:val="22"/>
                <w:lang w:val="es"/>
              </w:rPr>
              <w:t>CAS: 5989-27-5</w:t>
            </w:r>
          </w:p>
          <w:p w:rsidR="00B9535C" w:rsidRPr="00D61C94" w:rsidRDefault="00A75437" w:rsidP="0013169D">
            <w:pPr>
              <w:pStyle w:val="TableParagraph"/>
              <w:kinsoku w:val="0"/>
              <w:overflowPunct w:val="0"/>
              <w:spacing w:before="1"/>
              <w:ind w:left="9"/>
              <w:rPr>
                <w:spacing w:val="-1"/>
                <w:lang w:val="es-ES"/>
              </w:rPr>
            </w:pPr>
            <w:proofErr w:type="spellStart"/>
            <w:r>
              <w:rPr>
                <w:sz w:val="22"/>
                <w:szCs w:val="22"/>
                <w:lang w:val="es"/>
              </w:rPr>
              <w:t>EINECS</w:t>
            </w:r>
            <w:proofErr w:type="spellEnd"/>
            <w:r>
              <w:rPr>
                <w:sz w:val="22"/>
                <w:szCs w:val="22"/>
                <w:lang w:val="es"/>
              </w:rPr>
              <w:t>: 227-813-5</w:t>
            </w:r>
          </w:p>
          <w:p w:rsidR="00B9535C" w:rsidRPr="00D61C94" w:rsidRDefault="00A75437" w:rsidP="0013169D">
            <w:pPr>
              <w:pStyle w:val="TableParagraph"/>
              <w:kinsoku w:val="0"/>
              <w:overflowPunct w:val="0"/>
              <w:spacing w:before="1"/>
              <w:ind w:left="9"/>
              <w:rPr>
                <w:lang w:val="es-ES"/>
              </w:rPr>
            </w:pPr>
            <w:r>
              <w:rPr>
                <w:sz w:val="22"/>
                <w:szCs w:val="22"/>
                <w:lang w:val="es"/>
              </w:rPr>
              <w:t>Número de índice: 601-029-00-7</w:t>
            </w:r>
          </w:p>
        </w:tc>
        <w:tc>
          <w:tcPr>
            <w:tcW w:w="6010" w:type="dxa"/>
            <w:tcBorders>
              <w:top w:val="single" w:sz="4" w:space="0" w:color="7F7F7F"/>
              <w:left w:val="single" w:sz="4" w:space="0" w:color="7F7F7F"/>
              <w:bottom w:val="dotted" w:sz="2"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Limoneno</w:t>
            </w:r>
          </w:p>
        </w:tc>
        <w:tc>
          <w:tcPr>
            <w:tcW w:w="1219"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0.1 - &lt;0.25%</w:t>
            </w:r>
          </w:p>
        </w:tc>
      </w:tr>
      <w:tr w:rsidR="00B9535C" w:rsidRPr="00D61C94" w:rsidTr="0013169D">
        <w:trPr>
          <w:trHeight w:hRule="exact" w:val="545"/>
        </w:trPr>
        <w:tc>
          <w:tcPr>
            <w:tcW w:w="2986" w:type="dxa"/>
            <w:vMerge/>
            <w:tcBorders>
              <w:top w:val="single" w:sz="4" w:space="0" w:color="7F7F7F"/>
              <w:left w:val="single" w:sz="4" w:space="0" w:color="7F7F7F"/>
              <w:bottom w:val="single" w:sz="4" w:space="0" w:color="7F7F7F"/>
              <w:right w:val="single" w:sz="4" w:space="0" w:color="7F7F7F"/>
            </w:tcBorders>
          </w:tcPr>
          <w:p w:rsidR="00B9535C" w:rsidRDefault="00B9535C" w:rsidP="0013169D">
            <w:pPr>
              <w:pStyle w:val="TableParagraph"/>
              <w:kinsoku w:val="0"/>
              <w:overflowPunct w:val="0"/>
              <w:spacing w:line="242" w:lineRule="exact"/>
              <w:ind w:left="9"/>
            </w:pPr>
          </w:p>
        </w:tc>
        <w:tc>
          <w:tcPr>
            <w:tcW w:w="6010" w:type="dxa"/>
            <w:tcBorders>
              <w:top w:val="dotted" w:sz="2" w:space="0" w:color="7F7F7F"/>
              <w:left w:val="single" w:sz="4" w:space="0" w:color="7F7F7F"/>
              <w:bottom w:val="single" w:sz="4" w:space="0" w:color="7F7F7F"/>
              <w:right w:val="single" w:sz="4" w:space="0" w:color="7F7F7F"/>
            </w:tcBorders>
          </w:tcPr>
          <w:p w:rsidR="00B9535C" w:rsidRPr="00D61C94" w:rsidRDefault="00E60230" w:rsidP="0013169D">
            <w:pPr>
              <w:pStyle w:val="TableParagraph"/>
              <w:kinsoku w:val="0"/>
              <w:overflowPunct w:val="0"/>
              <w:spacing w:before="19" w:line="209" w:lineRule="auto"/>
              <w:ind w:left="9" w:right="-10"/>
              <w:rPr>
                <w:lang w:val="es-ES"/>
              </w:rPr>
            </w:pPr>
            <w:r>
              <w:rPr>
                <w:noProof/>
                <w:lang w:val="es-VE" w:eastAsia="es-VE"/>
              </w:rPr>
              <w:drawing>
                <wp:inline distT="0" distB="0" distL="0" distR="0">
                  <wp:extent cx="161925" cy="1619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3, </w:t>
            </w:r>
            <w:proofErr w:type="spellStart"/>
            <w:r>
              <w:rPr>
                <w:sz w:val="22"/>
                <w:szCs w:val="22"/>
                <w:lang w:val="es"/>
              </w:rPr>
              <w:t>H226</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r>
              <w:rPr>
                <w:sz w:val="22"/>
                <w:szCs w:val="22"/>
                <w:lang w:val="es"/>
              </w:rPr>
              <w:t xml:space="preserve">; </w:t>
            </w:r>
            <w:proofErr w:type="spellStart"/>
            <w:r>
              <w:rPr>
                <w:sz w:val="22"/>
                <w:szCs w:val="22"/>
                <w:lang w:val="es"/>
              </w:rPr>
              <w:t>Sens</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1, </w:t>
            </w:r>
            <w:proofErr w:type="spellStart"/>
            <w:r>
              <w:rPr>
                <w:sz w:val="22"/>
                <w:szCs w:val="22"/>
                <w:lang w:val="es"/>
              </w:rPr>
              <w:t>H317</w:t>
            </w:r>
            <w:proofErr w:type="spellEnd"/>
          </w:p>
        </w:tc>
        <w:tc>
          <w:tcPr>
            <w:tcW w:w="1219" w:type="dxa"/>
            <w:vMerge/>
            <w:tcBorders>
              <w:top w:val="single" w:sz="4" w:space="0" w:color="7F7F7F"/>
              <w:left w:val="single" w:sz="4" w:space="0" w:color="7F7F7F"/>
              <w:bottom w:val="single" w:sz="4" w:space="0" w:color="7F7F7F"/>
              <w:right w:val="single" w:sz="4" w:space="0" w:color="7F7F7F"/>
            </w:tcBorders>
          </w:tcPr>
          <w:p w:rsidR="00B9535C" w:rsidRPr="00D61C94" w:rsidRDefault="00B9535C" w:rsidP="0013169D">
            <w:pPr>
              <w:pStyle w:val="TableParagraph"/>
              <w:kinsoku w:val="0"/>
              <w:overflowPunct w:val="0"/>
              <w:spacing w:before="19" w:line="209" w:lineRule="auto"/>
              <w:ind w:left="9" w:right="-10"/>
              <w:rPr>
                <w:lang w:val="es-ES"/>
              </w:rPr>
            </w:pPr>
          </w:p>
        </w:tc>
      </w:tr>
      <w:tr w:rsidR="00B9535C" w:rsidTr="0013169D">
        <w:trPr>
          <w:trHeight w:hRule="exact" w:val="281"/>
        </w:trPr>
        <w:tc>
          <w:tcPr>
            <w:tcW w:w="2986"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42" w:lineRule="exact"/>
              <w:ind w:left="9"/>
              <w:rPr>
                <w:spacing w:val="-1"/>
              </w:rPr>
            </w:pPr>
            <w:r>
              <w:rPr>
                <w:sz w:val="22"/>
                <w:szCs w:val="22"/>
                <w:lang w:val="es"/>
              </w:rPr>
              <w:t>CAS: 94266-47-4</w:t>
            </w:r>
          </w:p>
          <w:p w:rsidR="00B9535C" w:rsidRDefault="00A75437" w:rsidP="0013169D">
            <w:pPr>
              <w:pStyle w:val="TableParagraph"/>
              <w:kinsoku w:val="0"/>
              <w:overflowPunct w:val="0"/>
              <w:spacing w:before="1"/>
              <w:ind w:left="9"/>
            </w:pPr>
            <w:r>
              <w:rPr>
                <w:sz w:val="22"/>
                <w:szCs w:val="22"/>
                <w:lang w:val="es"/>
              </w:rPr>
              <w:t>Número CE: 304-454-3</w:t>
            </w:r>
          </w:p>
        </w:tc>
        <w:tc>
          <w:tcPr>
            <w:tcW w:w="6010" w:type="dxa"/>
            <w:tcBorders>
              <w:top w:val="single" w:sz="4" w:space="0" w:color="7F7F7F"/>
              <w:left w:val="single" w:sz="4" w:space="0" w:color="7F7F7F"/>
              <w:bottom w:val="dotted" w:sz="2" w:space="0" w:color="7F7F7F"/>
              <w:right w:val="single" w:sz="4" w:space="0" w:color="7F7F7F"/>
            </w:tcBorders>
          </w:tcPr>
          <w:p w:rsidR="00B9535C" w:rsidRDefault="00A75437" w:rsidP="0013169D">
            <w:pPr>
              <w:pStyle w:val="TableParagraph"/>
              <w:kinsoku w:val="0"/>
              <w:overflowPunct w:val="0"/>
              <w:spacing w:line="242" w:lineRule="exact"/>
              <w:ind w:left="9"/>
            </w:pPr>
            <w:r>
              <w:rPr>
                <w:i/>
                <w:iCs/>
                <w:sz w:val="22"/>
                <w:szCs w:val="22"/>
                <w:lang w:val="es"/>
              </w:rPr>
              <w:t>Citrus</w:t>
            </w:r>
            <w:r>
              <w:rPr>
                <w:sz w:val="22"/>
                <w:szCs w:val="22"/>
                <w:lang w:val="es"/>
              </w:rPr>
              <w:t xml:space="preserve"> </w:t>
            </w:r>
            <w:proofErr w:type="spellStart"/>
            <w:r>
              <w:rPr>
                <w:sz w:val="22"/>
                <w:szCs w:val="22"/>
                <w:lang w:val="es"/>
              </w:rPr>
              <w:t>spp</w:t>
            </w:r>
            <w:proofErr w:type="spellEnd"/>
            <w:r>
              <w:rPr>
                <w:sz w:val="22"/>
                <w:szCs w:val="22"/>
                <w:lang w:val="es"/>
              </w:rPr>
              <w:t>.</w:t>
            </w:r>
          </w:p>
        </w:tc>
        <w:tc>
          <w:tcPr>
            <w:tcW w:w="1219" w:type="dxa"/>
            <w:vMerge w:val="restart"/>
            <w:tcBorders>
              <w:top w:val="single" w:sz="4" w:space="0" w:color="7F7F7F"/>
              <w:left w:val="single" w:sz="4" w:space="0" w:color="7F7F7F"/>
              <w:bottom w:val="single" w:sz="4" w:space="0" w:color="7F7F7F"/>
              <w:right w:val="single" w:sz="4" w:space="0" w:color="7F7F7F"/>
            </w:tcBorders>
          </w:tcPr>
          <w:p w:rsidR="00B9535C" w:rsidRDefault="00A75437" w:rsidP="0013169D">
            <w:pPr>
              <w:pStyle w:val="TableParagraph"/>
              <w:kinsoku w:val="0"/>
              <w:overflowPunct w:val="0"/>
              <w:spacing w:line="242" w:lineRule="exact"/>
              <w:ind w:left="9"/>
            </w:pPr>
            <w:r>
              <w:rPr>
                <w:sz w:val="22"/>
                <w:szCs w:val="22"/>
                <w:lang w:val="es"/>
              </w:rPr>
              <w:t>0.1 - &lt;0.25%</w:t>
            </w:r>
          </w:p>
        </w:tc>
      </w:tr>
      <w:tr w:rsidR="00B9535C" w:rsidRPr="00D61C94" w:rsidTr="0013169D">
        <w:trPr>
          <w:trHeight w:hRule="exact" w:val="545"/>
        </w:trPr>
        <w:tc>
          <w:tcPr>
            <w:tcW w:w="2986" w:type="dxa"/>
            <w:vMerge/>
            <w:tcBorders>
              <w:top w:val="single" w:sz="4" w:space="0" w:color="7F7F7F"/>
              <w:left w:val="single" w:sz="4" w:space="0" w:color="7F7F7F"/>
              <w:bottom w:val="single" w:sz="4" w:space="0" w:color="7F7F7F"/>
              <w:right w:val="single" w:sz="4" w:space="0" w:color="7F7F7F"/>
            </w:tcBorders>
          </w:tcPr>
          <w:p w:rsidR="00B9535C" w:rsidRDefault="00B9535C">
            <w:pPr>
              <w:pStyle w:val="TableParagraph"/>
              <w:kinsoku w:val="0"/>
              <w:overflowPunct w:val="0"/>
              <w:spacing w:line="242" w:lineRule="exact"/>
              <w:ind w:left="79"/>
            </w:pPr>
          </w:p>
        </w:tc>
        <w:tc>
          <w:tcPr>
            <w:tcW w:w="6010" w:type="dxa"/>
            <w:tcBorders>
              <w:top w:val="dotted" w:sz="2" w:space="0" w:color="7F7F7F"/>
              <w:left w:val="single" w:sz="4" w:space="0" w:color="7F7F7F"/>
              <w:bottom w:val="single" w:sz="4" w:space="0" w:color="7F7F7F"/>
              <w:right w:val="single" w:sz="4" w:space="0" w:color="7F7F7F"/>
            </w:tcBorders>
          </w:tcPr>
          <w:p w:rsidR="00B9535C" w:rsidRPr="00D61C94" w:rsidRDefault="00E60230">
            <w:pPr>
              <w:pStyle w:val="TableParagraph"/>
              <w:kinsoku w:val="0"/>
              <w:overflowPunct w:val="0"/>
              <w:spacing w:before="19" w:line="209" w:lineRule="auto"/>
              <w:ind w:left="50" w:right="-10"/>
              <w:rPr>
                <w:lang w:val="es-ES"/>
              </w:rPr>
            </w:pPr>
            <w:r>
              <w:rPr>
                <w:noProof/>
                <w:lang w:val="es-VE" w:eastAsia="es-VE"/>
              </w:rPr>
              <w:drawing>
                <wp:inline distT="0" distB="0" distL="0" distR="0">
                  <wp:extent cx="161925" cy="16192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3, </w:t>
            </w:r>
            <w:proofErr w:type="spellStart"/>
            <w:r>
              <w:rPr>
                <w:sz w:val="22"/>
                <w:szCs w:val="22"/>
                <w:lang w:val="es"/>
              </w:rPr>
              <w:t>H226</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r>
              <w:rPr>
                <w:sz w:val="22"/>
                <w:szCs w:val="22"/>
                <w:lang w:val="es"/>
              </w:rPr>
              <w:t xml:space="preserve">; </w:t>
            </w:r>
            <w:proofErr w:type="spellStart"/>
            <w:r>
              <w:rPr>
                <w:sz w:val="22"/>
                <w:szCs w:val="22"/>
                <w:lang w:val="es"/>
              </w:rPr>
              <w:t>Sens</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1, </w:t>
            </w:r>
            <w:proofErr w:type="spellStart"/>
            <w:r>
              <w:rPr>
                <w:sz w:val="22"/>
                <w:szCs w:val="22"/>
                <w:lang w:val="es"/>
              </w:rPr>
              <w:t>H317</w:t>
            </w:r>
            <w:proofErr w:type="spellEnd"/>
          </w:p>
        </w:tc>
        <w:tc>
          <w:tcPr>
            <w:tcW w:w="1219" w:type="dxa"/>
            <w:vMerge/>
            <w:tcBorders>
              <w:top w:val="single" w:sz="4" w:space="0" w:color="7F7F7F"/>
              <w:left w:val="single" w:sz="4" w:space="0" w:color="7F7F7F"/>
              <w:bottom w:val="single" w:sz="4" w:space="0" w:color="7F7F7F"/>
              <w:right w:val="single" w:sz="4" w:space="0" w:color="7F7F7F"/>
            </w:tcBorders>
          </w:tcPr>
          <w:p w:rsidR="00B9535C" w:rsidRPr="00D61C94" w:rsidRDefault="00B9535C">
            <w:pPr>
              <w:pStyle w:val="TableParagraph"/>
              <w:kinsoku w:val="0"/>
              <w:overflowPunct w:val="0"/>
              <w:spacing w:before="19" w:line="209" w:lineRule="auto"/>
              <w:ind w:left="50" w:right="-10"/>
              <w:rPr>
                <w:lang w:val="es-ES"/>
              </w:rPr>
            </w:pPr>
          </w:p>
        </w:tc>
      </w:tr>
    </w:tbl>
    <w:p w:rsidR="00B9535C" w:rsidRPr="00D61C94" w:rsidRDefault="00B9535C">
      <w:pPr>
        <w:pStyle w:val="BodyText"/>
        <w:kinsoku w:val="0"/>
        <w:overflowPunct w:val="0"/>
        <w:spacing w:before="11"/>
        <w:ind w:left="0"/>
        <w:rPr>
          <w:sz w:val="13"/>
          <w:szCs w:val="13"/>
          <w:lang w:val="es-ES"/>
        </w:rPr>
      </w:pPr>
    </w:p>
    <w:p w:rsidR="00B9535C" w:rsidRDefault="00A75437">
      <w:pPr>
        <w:pStyle w:val="BodyText"/>
        <w:kinsoku w:val="0"/>
        <w:overflowPunct w:val="0"/>
        <w:spacing w:before="81"/>
        <w:ind w:left="0" w:right="200"/>
        <w:jc w:val="right"/>
        <w:rPr>
          <w:sz w:val="14"/>
          <w:szCs w:val="14"/>
        </w:rPr>
      </w:pPr>
      <w:r>
        <w:rPr>
          <w:sz w:val="14"/>
          <w:szCs w:val="14"/>
          <w:lang w:val="es"/>
        </w:rPr>
        <w:t>(Continuación en la página 3)</w:t>
      </w:r>
    </w:p>
    <w:p w:rsidR="00B9535C" w:rsidRDefault="00B9535C">
      <w:pPr>
        <w:pStyle w:val="BodyText"/>
        <w:kinsoku w:val="0"/>
        <w:overflowPunct w:val="0"/>
        <w:spacing w:before="81"/>
        <w:ind w:left="0" w:right="200"/>
        <w:jc w:val="right"/>
        <w:rPr>
          <w:sz w:val="14"/>
          <w:szCs w:val="14"/>
        </w:rPr>
        <w:sectPr w:rsidR="00B9535C">
          <w:headerReference w:type="default" r:id="rId17"/>
          <w:footerReference w:type="default" r:id="rId18"/>
          <w:pgSz w:w="11900" w:h="16840"/>
          <w:pgMar w:top="2660" w:right="640" w:bottom="20" w:left="0" w:header="2" w:footer="0" w:gutter="0"/>
          <w:pgNumType w:start="2"/>
          <w:cols w:space="720"/>
          <w:noEndnote/>
        </w:sectPr>
      </w:pPr>
    </w:p>
    <w:p w:rsidR="00B9535C" w:rsidRDefault="00D61C94">
      <w:pPr>
        <w:pStyle w:val="BodyText"/>
        <w:kinsoku w:val="0"/>
        <w:overflowPunct w:val="0"/>
        <w:spacing w:before="3"/>
        <w:ind w:left="0"/>
      </w:pPr>
      <w:r>
        <w:rPr>
          <w:b/>
          <w:bCs/>
          <w:noProof/>
          <w:lang w:val="es"/>
        </w:rPr>
        <w:lastRenderedPageBreak/>
        <w:pict>
          <v:group id="_x0000_s1161" style="position:absolute;margin-left:37.9pt;margin-top:2.5pt;width:519.5pt;height:307.55pt;z-index:-251640320;mso-position-horizontal-relative:page" coordorigin="758,-506" coordsize="10390,6239" o:allowincell="f">
            <v:shape id="_x0000_s1162" style="position:absolute;left:763;top:-501;width:10378;height:20;mso-position-horizontal-relative:page;mso-position-vertical-relative:text" coordsize="10378,20" o:allowincell="f" path="m,l10377,e" filled="f" strokecolor="#7f7f7f" strokeweight=".48pt">
              <v:path arrowok="t"/>
            </v:shape>
            <v:shape id="_x0000_s1163" style="position:absolute;left:763;top:5728;width:10378;height:20;mso-position-horizontal-relative:page;mso-position-vertical-relative:text" coordsize="10378,20" o:allowincell="f" path="m,l10377,e" filled="f" strokecolor="#7f7f7f" strokeweight=".48pt">
              <v:path arrowok="t"/>
            </v:shape>
            <v:shape id="_x0000_s1164" style="position:absolute;left:763;top:-503;width:20;height:6230;mso-position-horizontal-relative:page;mso-position-vertical-relative:text" coordsize="20,6230" o:allowincell="f" path="m,l,6230e" filled="f" strokecolor="#7f7f7f" strokeweight=".24pt">
              <v:path arrowok="t"/>
            </v:shape>
            <v:shape id="_x0000_s1165" style="position:absolute;left:11140;top:-503;width:20;height:6230;mso-position-horizontal-relative:page;mso-position-vertical-relative:text" coordsize="20,6230" o:allowincell="f" path="m,l,6230e" filled="f" strokecolor="#7f7f7f" strokeweight=".24pt">
              <v:path arrowok="t"/>
            </v:shape>
            <v:shape id="_x0000_s1166" style="position:absolute;left:767;top:-503;width:20;height:6230;mso-position-horizontal-relative:page;mso-position-vertical-relative:text" coordsize="20,6230" o:allowincell="f" path="m,l,6230e" filled="f" strokecolor="#7f7f7f" strokeweight=".24pt">
              <v:path arrowok="t"/>
            </v:shape>
            <v:shape id="_x0000_s1167" style="position:absolute;left:11145;top:-503;width:20;height:6230;mso-position-horizontal-relative:page;mso-position-vertical-relative:text" coordsize="20,6230" o:allowincell="f" path="m,l,6230e" filled="f" strokecolor="#7f7f7f" strokeweight=".24pt">
              <v:path arrowok="t"/>
            </v:shape>
            <w10:wrap anchorx="page"/>
          </v:group>
        </w:pict>
      </w: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97"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4: Medidas de primeros auxilios</w:t>
                  </w:r>
                </w:p>
              </w:txbxContent>
            </v:textbox>
          </v:shape>
        </w:pict>
      </w:r>
    </w:p>
    <w:p w:rsidR="00B9535C" w:rsidRPr="00D61C94" w:rsidRDefault="00A75437" w:rsidP="00A43196">
      <w:pPr>
        <w:pStyle w:val="Heading3"/>
        <w:numPr>
          <w:ilvl w:val="1"/>
          <w:numId w:val="7"/>
        </w:numPr>
        <w:tabs>
          <w:tab w:val="left" w:pos="1517"/>
        </w:tabs>
        <w:kinsoku w:val="0"/>
        <w:overflowPunct w:val="0"/>
        <w:spacing w:before="6"/>
        <w:ind w:right="4314" w:firstLine="0"/>
        <w:rPr>
          <w:b w:val="0"/>
          <w:bCs w:val="0"/>
          <w:lang w:val="es-ES"/>
        </w:rPr>
      </w:pPr>
      <w:r>
        <w:rPr>
          <w:lang w:val="es"/>
        </w:rPr>
        <w:t>Descripción de las medidas de primeros auxilios Información general:</w:t>
      </w:r>
    </w:p>
    <w:p w:rsidR="00B9535C" w:rsidRPr="00D61C94" w:rsidRDefault="00A75437">
      <w:pPr>
        <w:pStyle w:val="BodyText"/>
        <w:kinsoku w:val="0"/>
        <w:overflowPunct w:val="0"/>
        <w:spacing w:line="241" w:lineRule="auto"/>
        <w:ind w:right="6283"/>
        <w:rPr>
          <w:spacing w:val="-3"/>
          <w:lang w:val="es-ES"/>
        </w:rPr>
      </w:pPr>
      <w:r>
        <w:rPr>
          <w:lang w:val="es"/>
        </w:rPr>
        <w:t>Lleve a las personas afectadas al aire libre. Busque asesoría médica de inmediato.</w:t>
      </w:r>
    </w:p>
    <w:p w:rsidR="00B9535C" w:rsidRPr="00D61C94" w:rsidRDefault="00A75437">
      <w:pPr>
        <w:pStyle w:val="Heading3"/>
        <w:kinsoku w:val="0"/>
        <w:overflowPunct w:val="0"/>
        <w:spacing w:before="4" w:line="251" w:lineRule="exact"/>
        <w:rPr>
          <w:b w:val="0"/>
          <w:bCs w:val="0"/>
          <w:lang w:val="es-ES"/>
        </w:rPr>
      </w:pPr>
      <w:r>
        <w:rPr>
          <w:lang w:val="es"/>
        </w:rPr>
        <w:t>Después de inhalar:</w:t>
      </w:r>
    </w:p>
    <w:p w:rsidR="00B9535C" w:rsidRPr="00D61C94" w:rsidRDefault="00A75437">
      <w:pPr>
        <w:pStyle w:val="BodyText"/>
        <w:kinsoku w:val="0"/>
        <w:overflowPunct w:val="0"/>
        <w:spacing w:line="251" w:lineRule="exact"/>
        <w:rPr>
          <w:spacing w:val="-2"/>
          <w:lang w:val="es-ES"/>
        </w:rPr>
      </w:pPr>
      <w:r>
        <w:rPr>
          <w:lang w:val="es"/>
        </w:rPr>
        <w:t>Proporcione aire fresco y asegúrese de llamar a un médico.</w:t>
      </w:r>
    </w:p>
    <w:p w:rsidR="00B9535C" w:rsidRPr="00D61C94" w:rsidRDefault="00A75437" w:rsidP="00A43196">
      <w:pPr>
        <w:pStyle w:val="BodyText"/>
        <w:kinsoku w:val="0"/>
        <w:overflowPunct w:val="0"/>
        <w:spacing w:before="1"/>
        <w:ind w:right="203"/>
        <w:rPr>
          <w:spacing w:val="-3"/>
          <w:lang w:val="es-ES"/>
        </w:rPr>
      </w:pPr>
      <w:r>
        <w:rPr>
          <w:lang w:val="es"/>
        </w:rPr>
        <w:t>En caso de que la persona esté inconsciente, colóquela en una posición lateral estable para transportarla. Busque tratamiento médico en caso de quejas.</w:t>
      </w:r>
    </w:p>
    <w:p w:rsidR="00B9535C" w:rsidRPr="00D61C94" w:rsidRDefault="00A75437">
      <w:pPr>
        <w:pStyle w:val="BodyText"/>
        <w:kinsoku w:val="0"/>
        <w:overflowPunct w:val="0"/>
        <w:spacing w:before="6"/>
        <w:rPr>
          <w:spacing w:val="-3"/>
          <w:lang w:val="es-ES"/>
        </w:rPr>
      </w:pPr>
      <w:r>
        <w:rPr>
          <w:b/>
          <w:bCs/>
          <w:lang w:val="es"/>
        </w:rPr>
        <w:t xml:space="preserve">Después del contacto con la piel: </w:t>
      </w:r>
      <w:r w:rsidR="00482828" w:rsidRPr="00482828">
        <w:rPr>
          <w:bCs/>
          <w:lang w:val="es"/>
        </w:rPr>
        <w:t>l</w:t>
      </w:r>
      <w:r>
        <w:rPr>
          <w:lang w:val="es"/>
        </w:rPr>
        <w:t>ave de inmediato con agua y jabón y enjuague bien.</w:t>
      </w:r>
    </w:p>
    <w:p w:rsidR="00B9535C" w:rsidRPr="00D61C94" w:rsidRDefault="00A75437">
      <w:pPr>
        <w:pStyle w:val="Heading3"/>
        <w:kinsoku w:val="0"/>
        <w:overflowPunct w:val="0"/>
        <w:spacing w:line="251" w:lineRule="exact"/>
        <w:rPr>
          <w:b w:val="0"/>
          <w:bCs w:val="0"/>
          <w:lang w:val="es-ES"/>
        </w:rPr>
      </w:pPr>
      <w:r>
        <w:rPr>
          <w:lang w:val="es"/>
        </w:rPr>
        <w:t>Después del contacto con los ojos:</w:t>
      </w:r>
    </w:p>
    <w:p w:rsidR="00B9535C" w:rsidRPr="00D61C94" w:rsidRDefault="00A75437" w:rsidP="00482828">
      <w:pPr>
        <w:pStyle w:val="BodyText"/>
        <w:kinsoku w:val="0"/>
        <w:overflowPunct w:val="0"/>
        <w:ind w:right="203"/>
        <w:rPr>
          <w:spacing w:val="-1"/>
          <w:lang w:val="es-ES"/>
        </w:rPr>
      </w:pPr>
      <w:r>
        <w:rPr>
          <w:lang w:val="es"/>
        </w:rPr>
        <w:t>Enjuague de inmediato los ojos con mucha agua, levantando ocasionalmente los párpados superiores e inferiores. Compruebe la presencia de lentes de contacto y retírelos si es el caso.</w:t>
      </w:r>
      <w:r w:rsidR="00482828">
        <w:rPr>
          <w:lang w:val="es"/>
        </w:rPr>
        <w:t xml:space="preserve"> </w:t>
      </w:r>
      <w:r>
        <w:rPr>
          <w:lang w:val="es"/>
        </w:rPr>
        <w:t>Continúe enjuagando durante al menos 10 minutos. Busque atención médica si hay irritación.</w:t>
      </w:r>
    </w:p>
    <w:p w:rsidR="00B9535C" w:rsidRPr="00D61C94" w:rsidRDefault="00A75437">
      <w:pPr>
        <w:pStyle w:val="BodyText"/>
        <w:kinsoku w:val="0"/>
        <w:overflowPunct w:val="0"/>
        <w:spacing w:before="1"/>
        <w:rPr>
          <w:spacing w:val="-2"/>
          <w:lang w:val="es-ES"/>
        </w:rPr>
      </w:pPr>
      <w:r>
        <w:rPr>
          <w:lang w:val="es"/>
        </w:rPr>
        <w:t>Evite el riesgo de daño a la córnea debido a un chorro fuerte de agua; consulte a un médico.</w:t>
      </w:r>
    </w:p>
    <w:p w:rsidR="00B9535C" w:rsidRPr="00D61C94" w:rsidRDefault="00A75437">
      <w:pPr>
        <w:pStyle w:val="Heading3"/>
        <w:kinsoku w:val="0"/>
        <w:overflowPunct w:val="0"/>
        <w:spacing w:before="6" w:line="251" w:lineRule="exact"/>
        <w:rPr>
          <w:b w:val="0"/>
          <w:bCs w:val="0"/>
          <w:lang w:val="es-ES"/>
        </w:rPr>
      </w:pPr>
      <w:r>
        <w:rPr>
          <w:lang w:val="es"/>
        </w:rPr>
        <w:t>Después de tragar:</w:t>
      </w:r>
    </w:p>
    <w:p w:rsidR="00B9535C" w:rsidRPr="00D61C94" w:rsidRDefault="00A75437" w:rsidP="00482828">
      <w:pPr>
        <w:pStyle w:val="BodyText"/>
        <w:kinsoku w:val="0"/>
        <w:overflowPunct w:val="0"/>
        <w:ind w:right="203"/>
        <w:rPr>
          <w:spacing w:val="-3"/>
          <w:lang w:val="es-ES"/>
        </w:rPr>
      </w:pPr>
      <w:r>
        <w:rPr>
          <w:lang w:val="es"/>
        </w:rPr>
        <w:t xml:space="preserve">Beba suficiente agua y busque aire fresco. </w:t>
      </w:r>
      <w:r w:rsidR="00482828">
        <w:rPr>
          <w:lang w:val="es"/>
        </w:rPr>
        <w:t>Llame a un médico de inmediato. B</w:t>
      </w:r>
      <w:r>
        <w:rPr>
          <w:lang w:val="es"/>
        </w:rPr>
        <w:t>usque asesoría médica de inmediato.</w:t>
      </w:r>
      <w:r w:rsidR="00482828">
        <w:rPr>
          <w:lang w:val="es"/>
        </w:rPr>
        <w:t xml:space="preserve"> </w:t>
      </w:r>
    </w:p>
    <w:p w:rsidR="00B9535C" w:rsidRPr="00D61C94" w:rsidRDefault="00A75437">
      <w:pPr>
        <w:pStyle w:val="BodyText"/>
        <w:kinsoku w:val="0"/>
        <w:overflowPunct w:val="0"/>
        <w:spacing w:before="1"/>
        <w:rPr>
          <w:spacing w:val="-2"/>
          <w:lang w:val="es-ES"/>
        </w:rPr>
      </w:pPr>
      <w:r>
        <w:rPr>
          <w:lang w:val="es"/>
        </w:rPr>
        <w:t>Nunca suministre algo por vía oral a una persona inconsciente.</w:t>
      </w:r>
    </w:p>
    <w:p w:rsidR="00B9535C" w:rsidRPr="00D61C94" w:rsidRDefault="00A75437">
      <w:pPr>
        <w:pStyle w:val="BodyText"/>
        <w:numPr>
          <w:ilvl w:val="1"/>
          <w:numId w:val="7"/>
        </w:numPr>
        <w:tabs>
          <w:tab w:val="left" w:pos="1517"/>
        </w:tabs>
        <w:kinsoku w:val="0"/>
        <w:overflowPunct w:val="0"/>
        <w:spacing w:before="6"/>
        <w:ind w:left="1516"/>
        <w:rPr>
          <w:spacing w:val="-2"/>
          <w:lang w:val="es-ES"/>
        </w:rPr>
      </w:pPr>
      <w:r>
        <w:rPr>
          <w:b/>
          <w:bCs/>
          <w:lang w:val="es"/>
        </w:rPr>
        <w:t xml:space="preserve">Síntomas y efectos más importantes, tanto agudos como retrasados </w:t>
      </w:r>
      <w:r>
        <w:rPr>
          <w:lang w:val="es"/>
        </w:rPr>
        <w:t>No hay información adicional relevante disponible.</w:t>
      </w:r>
    </w:p>
    <w:p w:rsidR="00B9535C" w:rsidRPr="00D61C94" w:rsidRDefault="00A75437">
      <w:pPr>
        <w:pStyle w:val="Heading3"/>
        <w:numPr>
          <w:ilvl w:val="1"/>
          <w:numId w:val="7"/>
        </w:numPr>
        <w:tabs>
          <w:tab w:val="left" w:pos="1517"/>
        </w:tabs>
        <w:kinsoku w:val="0"/>
        <w:overflowPunct w:val="0"/>
        <w:spacing w:line="251" w:lineRule="exact"/>
        <w:ind w:left="1516"/>
        <w:rPr>
          <w:b w:val="0"/>
          <w:bCs w:val="0"/>
          <w:lang w:val="es-ES"/>
        </w:rPr>
      </w:pPr>
      <w:r>
        <w:rPr>
          <w:lang w:val="es"/>
        </w:rPr>
        <w:t>Indicación de cualquier atención médica inmediata y tratamiento especial necesario</w:t>
      </w:r>
    </w:p>
    <w:p w:rsidR="00B9535C" w:rsidRPr="00D61C94" w:rsidRDefault="00D61C94">
      <w:pPr>
        <w:pStyle w:val="BodyText"/>
        <w:kinsoku w:val="0"/>
        <w:overflowPunct w:val="0"/>
        <w:spacing w:line="251" w:lineRule="exact"/>
        <w:rPr>
          <w:spacing w:val="-2"/>
          <w:lang w:val="es-ES"/>
        </w:rPr>
      </w:pPr>
      <w:r>
        <w:rPr>
          <w:noProof/>
          <w:lang w:val="es"/>
        </w:rPr>
        <w:pict>
          <v:shape id="_x0000_s1168" type="#_x0000_t202" style="position:absolute;left:0;text-align:left;margin-left:42.25pt;margin-top:33.45pt;width:510.5pt;height:14.9pt;z-index:-251639296;mso-position-horizontal-relative:page" o:allowincell="f" fillcolor="#003f00" stroked="f">
            <v:textbox style="mso-next-textbox:#_x0000_s1168" inset="0,0,0,0">
              <w:txbxContent>
                <w:p w:rsidR="002B0E80" w:rsidRDefault="002B0E80">
                  <w:pPr>
                    <w:pStyle w:val="BodyText"/>
                    <w:kinsoku w:val="0"/>
                    <w:overflowPunct w:val="0"/>
                    <w:spacing w:before="10"/>
                    <w:ind w:left="335"/>
                    <w:rPr>
                      <w:color w:val="000000"/>
                    </w:rPr>
                  </w:pPr>
                  <w:r>
                    <w:rPr>
                      <w:b/>
                      <w:bCs/>
                      <w:color w:val="FFFFFF"/>
                      <w:lang w:val="es"/>
                    </w:rPr>
                    <w:t>SECCIÓN 5: Medidas contra incendios</w:t>
                  </w:r>
                </w:p>
              </w:txbxContent>
            </v:textbox>
            <w10:wrap anchorx="page"/>
          </v:shape>
        </w:pict>
      </w:r>
      <w:r w:rsidR="00A75437">
        <w:rPr>
          <w:lang w:val="es"/>
        </w:rPr>
        <w:t>No hay información adicional relevante disponible.</w:t>
      </w:r>
    </w:p>
    <w:p w:rsidR="00B9535C" w:rsidRPr="00D61C94" w:rsidRDefault="00B9535C">
      <w:pPr>
        <w:pStyle w:val="BodyText"/>
        <w:kinsoku w:val="0"/>
        <w:overflowPunct w:val="0"/>
        <w:spacing w:before="7"/>
        <w:ind w:left="0"/>
        <w:rPr>
          <w:sz w:val="18"/>
          <w:szCs w:val="18"/>
          <w:lang w:val="es-ES"/>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shape id="_x0000_s1396" type="#_x0000_t202" style="width:519.15pt;height:152.1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96" inset="0,0,0,0">
              <w:txbxContent>
                <w:p w:rsidR="002B0E80" w:rsidRDefault="002B0E80">
                  <w:pPr>
                    <w:pStyle w:val="BodyText"/>
                    <w:kinsoku w:val="0"/>
                    <w:overflowPunct w:val="0"/>
                    <w:ind w:left="0"/>
                  </w:pPr>
                </w:p>
                <w:p w:rsidR="002B0E80" w:rsidRDefault="002B0E80">
                  <w:pPr>
                    <w:pStyle w:val="BodyText"/>
                    <w:kinsoku w:val="0"/>
                    <w:overflowPunct w:val="0"/>
                    <w:spacing w:before="8"/>
                    <w:ind w:left="0"/>
                    <w:rPr>
                      <w:sz w:val="21"/>
                      <w:szCs w:val="21"/>
                    </w:rPr>
                  </w:pPr>
                </w:p>
                <w:p w:rsidR="002B0E80" w:rsidRDefault="002B0E80">
                  <w:pPr>
                    <w:pStyle w:val="BodyText"/>
                    <w:numPr>
                      <w:ilvl w:val="1"/>
                      <w:numId w:val="6"/>
                    </w:numPr>
                    <w:tabs>
                      <w:tab w:val="left" w:pos="747"/>
                    </w:tabs>
                    <w:kinsoku w:val="0"/>
                    <w:overflowPunct w:val="0"/>
                    <w:ind w:firstLine="0"/>
                  </w:pPr>
                  <w:r>
                    <w:rPr>
                      <w:b/>
                      <w:bCs/>
                      <w:lang w:val="es"/>
                    </w:rPr>
                    <w:t>Medios de extinción</w:t>
                  </w:r>
                </w:p>
                <w:p w:rsidR="002B0E80" w:rsidRDefault="002B0E80">
                  <w:pPr>
                    <w:pStyle w:val="BodyText"/>
                    <w:kinsoku w:val="0"/>
                    <w:overflowPunct w:val="0"/>
                    <w:spacing w:before="1"/>
                    <w:ind w:left="41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2B0E80" w:rsidRPr="00D61C94" w:rsidRDefault="002B0E80">
                  <w:pPr>
                    <w:pStyle w:val="BodyText"/>
                    <w:numPr>
                      <w:ilvl w:val="1"/>
                      <w:numId w:val="6"/>
                    </w:numPr>
                    <w:tabs>
                      <w:tab w:val="left" w:pos="747"/>
                    </w:tabs>
                    <w:kinsoku w:val="0"/>
                    <w:overflowPunct w:val="0"/>
                    <w:spacing w:before="1"/>
                    <w:ind w:left="746"/>
                    <w:rPr>
                      <w:spacing w:val="-2"/>
                      <w:lang w:val="es-ES"/>
                    </w:rPr>
                  </w:pPr>
                  <w:r>
                    <w:rPr>
                      <w:b/>
                      <w:bCs/>
                      <w:lang w:val="es"/>
                    </w:rPr>
                    <w:t xml:space="preserve">Peligros especiales que surgen de la sustancia o mezcla </w:t>
                  </w:r>
                  <w:r>
                    <w:rPr>
                      <w:lang w:val="es"/>
                    </w:rPr>
                    <w:t>No hay información adicional relevante disponible.</w:t>
                  </w:r>
                </w:p>
                <w:p w:rsidR="002B0E80" w:rsidRPr="00D61C94" w:rsidRDefault="002B0E80" w:rsidP="00BE7A5F">
                  <w:pPr>
                    <w:pStyle w:val="BodyText"/>
                    <w:numPr>
                      <w:ilvl w:val="1"/>
                      <w:numId w:val="6"/>
                    </w:numPr>
                    <w:tabs>
                      <w:tab w:val="left" w:pos="747"/>
                    </w:tabs>
                    <w:kinsoku w:val="0"/>
                    <w:overflowPunct w:val="0"/>
                    <w:spacing w:before="1"/>
                    <w:ind w:right="6390" w:firstLine="0"/>
                    <w:rPr>
                      <w:lang w:val="es-ES"/>
                    </w:rPr>
                  </w:pPr>
                  <w:r>
                    <w:rPr>
                      <w:b/>
                      <w:bCs/>
                      <w:lang w:val="es"/>
                    </w:rPr>
                    <w:t>Consejo para los bomberos Equipo de protección:</w:t>
                  </w:r>
                </w:p>
                <w:p w:rsidR="002B0E80" w:rsidRPr="00D61C94" w:rsidRDefault="002B0E80">
                  <w:pPr>
                    <w:pStyle w:val="BodyText"/>
                    <w:kinsoku w:val="0"/>
                    <w:overflowPunct w:val="0"/>
                    <w:spacing w:line="250" w:lineRule="exact"/>
                    <w:ind w:left="410"/>
                    <w:rPr>
                      <w:spacing w:val="-2"/>
                      <w:lang w:val="es-ES"/>
                    </w:rPr>
                  </w:pPr>
                  <w:r>
                    <w:rPr>
                      <w:lang w:val="es"/>
                    </w:rPr>
                    <w:t>En caso de incendio se debe llevar un equipo de respiración autónomo y vestimenta completa de protección.</w:t>
                  </w:r>
                </w:p>
                <w:p w:rsidR="002B0E80" w:rsidRDefault="002B0E80">
                  <w:pPr>
                    <w:pStyle w:val="BodyText"/>
                    <w:kinsoku w:val="0"/>
                    <w:overflowPunct w:val="0"/>
                    <w:spacing w:before="6"/>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B9535C" w:rsidRDefault="00B9535C">
      <w:pPr>
        <w:pStyle w:val="BodyText"/>
        <w:kinsoku w:val="0"/>
        <w:overflowPunct w:val="0"/>
        <w:spacing w:before="8"/>
        <w:ind w:left="0"/>
        <w:rPr>
          <w:sz w:val="6"/>
          <w:szCs w:val="6"/>
        </w:rPr>
      </w:pPr>
    </w:p>
    <w:p w:rsidR="00B9535C" w:rsidRDefault="00D61C94">
      <w:pPr>
        <w:pStyle w:val="BodyText"/>
        <w:kinsoku w:val="0"/>
        <w:overflowPunct w:val="0"/>
        <w:spacing w:line="200" w:lineRule="atLeast"/>
        <w:ind w:left="758"/>
        <w:rPr>
          <w:sz w:val="20"/>
          <w:szCs w:val="20"/>
        </w:rPr>
      </w:pPr>
      <w:r>
        <w:rPr>
          <w:sz w:val="20"/>
          <w:szCs w:val="20"/>
          <w:lang w:val="es"/>
        </w:rPr>
      </w:r>
      <w:r>
        <w:rPr>
          <w:sz w:val="20"/>
          <w:szCs w:val="20"/>
          <w:lang w:val="es"/>
        </w:rPr>
        <w:pict>
          <v:group id="_x0000_s1170" style="width:519.5pt;height:208.7pt;mso-position-horizontal-relative:char;mso-position-vertical-relative:line" coordsize="10390,4174" o:allowincell="f">
            <v:shape id="_x0000_s1171" style="position:absolute;left:4;top:4;width:10378;height:20;mso-position-horizontal-relative:page;mso-position-vertical-relative:page" coordsize="10378,20" o:allowincell="f" path="m,l10377,e" filled="f" strokecolor="#7f7f7f" strokeweight=".48pt">
              <v:path arrowok="t"/>
            </v:shape>
            <v:shape id="_x0000_s1172" style="position:absolute;left:4;top:4103;width:10378;height:20;mso-position-horizontal-relative:page;mso-position-vertical-relative:page" coordsize="10378,20" o:allowincell="f" path="m,l10377,e" filled="f" strokecolor="#7f7f7f" strokeweight=".48pt">
              <v:path arrowok="t"/>
            </v:shape>
            <v:shape id="_x0000_s1173" style="position:absolute;left:4;top:2;width:20;height:4100;mso-position-horizontal-relative:page;mso-position-vertical-relative:page" coordsize="20,4100" o:allowincell="f" path="m,l,4099e" filled="f" strokecolor="#7f7f7f" strokeweight=".24pt">
              <v:path arrowok="t"/>
            </v:shape>
            <v:shape id="_x0000_s1174" style="position:absolute;left:10382;top:2;width:20;height:4100;mso-position-horizontal-relative:page;mso-position-vertical-relative:page" coordsize="20,4100" o:allowincell="f" path="m,l,4099e" filled="f" strokecolor="#7f7f7f" strokeweight=".24pt">
              <v:path arrowok="t"/>
            </v:shape>
            <v:shape id="_x0000_s1175" style="position:absolute;left:9;top:2;width:20;height:4100;mso-position-horizontal-relative:page;mso-position-vertical-relative:page" coordsize="20,4100" o:allowincell="f" path="m,l,4099e" filled="f" strokecolor="#7f7f7f" strokeweight=".24pt">
              <v:path arrowok="t"/>
            </v:shape>
            <v:shape id="_x0000_s1176" style="position:absolute;left:10387;top:2;width:20;height:4100;mso-position-horizontal-relative:page;mso-position-vertical-relative:page" coordsize="20,4100" o:allowincell="f" path="m,l,4099e" filled="f" strokecolor="#7f7f7f" strokeweight=".24pt">
              <v:path arrowok="t"/>
            </v:shape>
            <v:shape id="_x0000_s1177" type="#_x0000_t202" style="position:absolute;left:86;top:209;width:10210;height:298;mso-position-horizontal-relative:page;mso-position-vertical-relative:page" o:allowincell="f" fillcolor="#003f00" stroked="f">
              <v:textbox inset="0,0,0,0">
                <w:txbxContent>
                  <w:p w:rsidR="002B0E80" w:rsidRPr="00D61C94" w:rsidRDefault="002B0E80">
                    <w:pPr>
                      <w:pStyle w:val="BodyText"/>
                      <w:kinsoku w:val="0"/>
                      <w:overflowPunct w:val="0"/>
                      <w:spacing w:before="10"/>
                      <w:ind w:left="335"/>
                      <w:rPr>
                        <w:color w:val="000000"/>
                        <w:lang w:val="es-ES"/>
                      </w:rPr>
                    </w:pPr>
                    <w:r>
                      <w:rPr>
                        <w:b/>
                        <w:bCs/>
                        <w:color w:val="FFFFFF"/>
                        <w:lang w:val="es"/>
                      </w:rPr>
                      <w:t>SECCIÓN 6: Medidas en caso de vertido accidental</w:t>
                    </w:r>
                  </w:p>
                </w:txbxContent>
              </v:textbox>
            </v:shape>
            <v:shape id="_x0000_s1178" type="#_x0000_t202" style="position:absolute;width:10390;height:4174;mso-position-horizontal-relative:page;mso-position-vertical-relative:page" o:allowincell="f" filled="f" stroked="f">
              <v:textbox inset="0,0,0,0">
                <w:txbxContent>
                  <w:p w:rsidR="002B0E80" w:rsidRDefault="002B0E80">
                    <w:pPr>
                      <w:pStyle w:val="BodyText"/>
                      <w:kinsoku w:val="0"/>
                      <w:overflowPunct w:val="0"/>
                      <w:ind w:left="0"/>
                    </w:pPr>
                  </w:p>
                  <w:p w:rsidR="002B0E80" w:rsidRDefault="002B0E80">
                    <w:pPr>
                      <w:pStyle w:val="BodyText"/>
                      <w:kinsoku w:val="0"/>
                      <w:overflowPunct w:val="0"/>
                      <w:spacing w:before="6"/>
                      <w:ind w:left="0"/>
                    </w:pPr>
                  </w:p>
                  <w:p w:rsidR="002B0E80" w:rsidRPr="00D61C94" w:rsidRDefault="002B0E80">
                    <w:pPr>
                      <w:pStyle w:val="BodyText"/>
                      <w:kinsoku w:val="0"/>
                      <w:overflowPunct w:val="0"/>
                      <w:spacing w:line="251" w:lineRule="exact"/>
                      <w:ind w:left="422"/>
                      <w:rPr>
                        <w:lang w:val="es-ES"/>
                      </w:rPr>
                    </w:pPr>
                    <w:r>
                      <w:rPr>
                        <w:b/>
                        <w:bCs/>
                        <w:lang w:val="es"/>
                      </w:rPr>
                      <w:t>6.1 Precauciones personales, equipo de protección y procedimientos de emergencia:</w:t>
                    </w:r>
                  </w:p>
                  <w:p w:rsidR="002B0E80" w:rsidRPr="00D61C94" w:rsidRDefault="002B0E80" w:rsidP="00BE7A5F">
                    <w:pPr>
                      <w:pStyle w:val="BodyText"/>
                      <w:kinsoku w:val="0"/>
                      <w:overflowPunct w:val="0"/>
                      <w:ind w:left="422" w:right="33"/>
                      <w:rPr>
                        <w:spacing w:val="-4"/>
                        <w:lang w:val="es-ES"/>
                      </w:rPr>
                    </w:pPr>
                    <w:r>
                      <w:rPr>
                        <w:lang w:val="es"/>
                      </w:rPr>
                      <w:t>Utilice equipo de protección. Mantenga alejadas a las personas que no tengan protección. Vista ropa de protección.</w:t>
                    </w:r>
                  </w:p>
                  <w:p w:rsidR="002B0E80" w:rsidRDefault="002B0E80">
                    <w:pPr>
                      <w:pStyle w:val="BodyText"/>
                      <w:kinsoku w:val="0"/>
                      <w:overflowPunct w:val="0"/>
                      <w:spacing w:before="6"/>
                      <w:ind w:left="422"/>
                      <w:rPr>
                        <w:spacing w:val="-2"/>
                      </w:rPr>
                    </w:pPr>
                    <w:r>
                      <w:rPr>
                        <w:b/>
                        <w:bCs/>
                        <w:lang w:val="es"/>
                      </w:rPr>
                      <w:t xml:space="preserve">6.1.2 Para los equipos de respuesta ante emergencias </w:t>
                    </w:r>
                    <w:r>
                      <w:rPr>
                        <w:lang w:val="es"/>
                      </w:rPr>
                      <w:t>Utilice equipo de protección. Mantenga alejadas a las personas que no tengan protección.</w:t>
                    </w:r>
                  </w:p>
                  <w:p w:rsidR="002B0E80" w:rsidRPr="00D61C94" w:rsidRDefault="002B0E80">
                    <w:pPr>
                      <w:pStyle w:val="BodyText"/>
                      <w:numPr>
                        <w:ilvl w:val="1"/>
                        <w:numId w:val="5"/>
                      </w:numPr>
                      <w:tabs>
                        <w:tab w:val="left" w:pos="759"/>
                      </w:tabs>
                      <w:kinsoku w:val="0"/>
                      <w:overflowPunct w:val="0"/>
                      <w:spacing w:before="1"/>
                      <w:rPr>
                        <w:spacing w:val="-2"/>
                        <w:lang w:val="es-ES"/>
                      </w:rPr>
                    </w:pPr>
                    <w:r>
                      <w:rPr>
                        <w:b/>
                        <w:bCs/>
                        <w:lang w:val="es"/>
                      </w:rPr>
                      <w:t xml:space="preserve">Precauciones medioambientales: </w:t>
                    </w:r>
                    <w:r>
                      <w:rPr>
                        <w:lang w:val="es"/>
                      </w:rPr>
                      <w:t>no permita que ingrese a alcantarillas/aguas superficiales o subterráneas.</w:t>
                    </w:r>
                  </w:p>
                  <w:p w:rsidR="002B0E80" w:rsidRPr="00D61C94" w:rsidRDefault="002B0E80">
                    <w:pPr>
                      <w:pStyle w:val="BodyText"/>
                      <w:numPr>
                        <w:ilvl w:val="1"/>
                        <w:numId w:val="5"/>
                      </w:numPr>
                      <w:tabs>
                        <w:tab w:val="left" w:pos="759"/>
                      </w:tabs>
                      <w:kinsoku w:val="0"/>
                      <w:overflowPunct w:val="0"/>
                      <w:spacing w:before="1" w:line="251" w:lineRule="exact"/>
                      <w:rPr>
                        <w:lang w:val="es-ES"/>
                      </w:rPr>
                    </w:pPr>
                    <w:r>
                      <w:rPr>
                        <w:b/>
                        <w:bCs/>
                        <w:lang w:val="es"/>
                      </w:rPr>
                      <w:t>Métodos y materiales para la contención y limpieza:</w:t>
                    </w:r>
                  </w:p>
                  <w:p w:rsidR="002B0E80" w:rsidRPr="00D61C94" w:rsidRDefault="002B0E80">
                    <w:pPr>
                      <w:pStyle w:val="BodyText"/>
                      <w:kinsoku w:val="0"/>
                      <w:overflowPunct w:val="0"/>
                      <w:ind w:left="422" w:right="799"/>
                      <w:rPr>
                        <w:spacing w:val="-3"/>
                        <w:lang w:val="es-ES"/>
                      </w:rPr>
                    </w:pPr>
                    <w:r>
                      <w:rPr>
                        <w:lang w:val="es"/>
                      </w:rPr>
                      <w:t>Limpie con material absorbente (arena, diatomita, aglomerante ácido, aglomerante universal, aserrín, gel de sílice). Use un agente neutralizante.</w:t>
                    </w:r>
                  </w:p>
                  <w:p w:rsidR="002B0E80" w:rsidRDefault="002B0E80" w:rsidP="00BE7A5F">
                    <w:pPr>
                      <w:pStyle w:val="BodyText"/>
                      <w:kinsoku w:val="0"/>
                      <w:overflowPunct w:val="0"/>
                      <w:spacing w:before="1"/>
                      <w:ind w:left="422" w:right="33"/>
                      <w:rPr>
                        <w:spacing w:val="-2"/>
                      </w:rPr>
                    </w:pPr>
                    <w:r>
                      <w:rPr>
                        <w:lang w:val="es"/>
                      </w:rPr>
                      <w:t>Elimine el material contaminado como desecho, de conformidad con la sección 13. Utilice recipientes adecuados para la recuperación o el desecho.</w:t>
                    </w:r>
                  </w:p>
                  <w:p w:rsidR="002B0E80" w:rsidRDefault="002B0E80">
                    <w:pPr>
                      <w:pStyle w:val="BodyText"/>
                      <w:numPr>
                        <w:ilvl w:val="1"/>
                        <w:numId w:val="5"/>
                      </w:numPr>
                      <w:tabs>
                        <w:tab w:val="left" w:pos="759"/>
                      </w:tabs>
                      <w:kinsoku w:val="0"/>
                      <w:overflowPunct w:val="0"/>
                      <w:spacing w:before="6" w:line="251" w:lineRule="exact"/>
                    </w:pPr>
                    <w:r>
                      <w:rPr>
                        <w:b/>
                        <w:bCs/>
                        <w:lang w:val="es"/>
                      </w:rPr>
                      <w:t>Referencia a otras secciones:</w:t>
                    </w:r>
                  </w:p>
                  <w:p w:rsidR="002B0E80" w:rsidRPr="00D61C94" w:rsidRDefault="002B0E80">
                    <w:pPr>
                      <w:pStyle w:val="BodyText"/>
                      <w:kinsoku w:val="0"/>
                      <w:overflowPunct w:val="0"/>
                      <w:spacing w:line="251" w:lineRule="exact"/>
                      <w:ind w:left="422"/>
                      <w:rPr>
                        <w:spacing w:val="-4"/>
                        <w:lang w:val="es-ES"/>
                      </w:rPr>
                    </w:pPr>
                    <w:r>
                      <w:rPr>
                        <w:lang w:val="es"/>
                      </w:rPr>
                      <w:t>Consulte la Sección 7 para obtener información sobre la manipulación segura.</w:t>
                    </w:r>
                  </w:p>
                  <w:p w:rsidR="002B0E80" w:rsidRPr="00D61C94" w:rsidRDefault="002B0E80">
                    <w:pPr>
                      <w:pStyle w:val="BodyText"/>
                      <w:kinsoku w:val="0"/>
                      <w:overflowPunct w:val="0"/>
                      <w:spacing w:before="1" w:line="253" w:lineRule="exact"/>
                      <w:ind w:left="422"/>
                      <w:rPr>
                        <w:spacing w:val="-4"/>
                        <w:lang w:val="es-ES"/>
                      </w:rPr>
                    </w:pPr>
                    <w:r>
                      <w:rPr>
                        <w:lang w:val="es"/>
                      </w:rPr>
                      <w:t>Consulte la Sección 8 para obtener información sobre el equipo de protección personal.</w:t>
                    </w:r>
                  </w:p>
                  <w:p w:rsidR="002B0E80" w:rsidRDefault="002B0E80" w:rsidP="00537275">
                    <w:pPr>
                      <w:pStyle w:val="BodyText"/>
                      <w:kinsoku w:val="0"/>
                      <w:overflowPunct w:val="0"/>
                      <w:spacing w:line="161" w:lineRule="exact"/>
                      <w:ind w:left="0" w:right="88"/>
                      <w:jc w:val="right"/>
                      <w:rPr>
                        <w:sz w:val="14"/>
                        <w:szCs w:val="14"/>
                      </w:rPr>
                    </w:pPr>
                    <w:r>
                      <w:rPr>
                        <w:sz w:val="14"/>
                        <w:szCs w:val="14"/>
                        <w:lang w:val="es"/>
                      </w:rPr>
                      <w:t>(Continuación en la página 4)</w:t>
                    </w:r>
                  </w:p>
                  <w:p w:rsidR="002B0E80" w:rsidRDefault="002B0E80">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B9535C" w:rsidRDefault="00B9535C">
      <w:pPr>
        <w:pStyle w:val="BodyText"/>
        <w:kinsoku w:val="0"/>
        <w:overflowPunct w:val="0"/>
        <w:spacing w:line="200" w:lineRule="atLeast"/>
        <w:ind w:left="758"/>
        <w:rPr>
          <w:sz w:val="20"/>
          <w:szCs w:val="20"/>
        </w:rPr>
        <w:sectPr w:rsidR="00B9535C" w:rsidSect="00BE7A5F">
          <w:headerReference w:type="default" r:id="rId19"/>
          <w:footerReference w:type="default" r:id="rId20"/>
          <w:pgSz w:w="11900" w:h="16840"/>
          <w:pgMar w:top="2552" w:right="640" w:bottom="20" w:left="0" w:header="2" w:footer="0" w:gutter="0"/>
          <w:pgNumType w:start="3"/>
          <w:cols w:space="720"/>
          <w:noEndnote/>
        </w:sectPr>
      </w:pPr>
    </w:p>
    <w:p w:rsidR="00B9535C" w:rsidRDefault="00B9535C">
      <w:pPr>
        <w:pStyle w:val="BodyText"/>
        <w:kinsoku w:val="0"/>
        <w:overflowPunct w:val="0"/>
        <w:spacing w:before="1"/>
        <w:ind w:left="0"/>
        <w:rPr>
          <w:sz w:val="7"/>
          <w:szCs w:val="7"/>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shape id="_x0000_s1395" type="#_x0000_t202" style="width:518.9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B0E80" w:rsidRPr="00D61C94" w:rsidRDefault="002B0E80">
                  <w:pPr>
                    <w:pStyle w:val="BodyText"/>
                    <w:kinsoku w:val="0"/>
                    <w:overflowPunct w:val="0"/>
                    <w:spacing w:before="111" w:line="161" w:lineRule="exact"/>
                    <w:ind w:left="0" w:right="78"/>
                    <w:jc w:val="right"/>
                    <w:rPr>
                      <w:sz w:val="14"/>
                      <w:szCs w:val="14"/>
                      <w:lang w:val="es-ES"/>
                    </w:rPr>
                  </w:pPr>
                  <w:r>
                    <w:rPr>
                      <w:sz w:val="14"/>
                      <w:szCs w:val="14"/>
                      <w:lang w:val="es"/>
                    </w:rPr>
                    <w:t>(Continuación de la página 3)</w:t>
                  </w:r>
                </w:p>
                <w:p w:rsidR="002B0E80" w:rsidRPr="00D61C94" w:rsidRDefault="002B0E80">
                  <w:pPr>
                    <w:pStyle w:val="BodyText"/>
                    <w:kinsoku w:val="0"/>
                    <w:overflowPunct w:val="0"/>
                    <w:spacing w:line="253" w:lineRule="exact"/>
                    <w:ind w:left="410"/>
                    <w:rPr>
                      <w:spacing w:val="-3"/>
                      <w:lang w:val="es-ES"/>
                    </w:rPr>
                  </w:pPr>
                  <w:r>
                    <w:rPr>
                      <w:lang w:val="es"/>
                    </w:rPr>
                    <w:t>Consulte la Sección 13 para obtener información sobre el desecho del producto.</w:t>
                  </w:r>
                </w:p>
              </w:txbxContent>
            </v:textbox>
          </v:shape>
        </w:pict>
      </w:r>
    </w:p>
    <w:p w:rsidR="00B9535C" w:rsidRDefault="00B9535C">
      <w:pPr>
        <w:pStyle w:val="BodyText"/>
        <w:kinsoku w:val="0"/>
        <w:overflowPunct w:val="0"/>
        <w:spacing w:before="1"/>
        <w:ind w:left="0"/>
        <w:rPr>
          <w:sz w:val="7"/>
          <w:szCs w:val="7"/>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shape id="_x0000_s1394" type="#_x0000_t202" style="width:518.9pt;height:167.9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B0E80" w:rsidRDefault="002B0E80">
                  <w:pPr>
                    <w:pStyle w:val="BodyText"/>
                    <w:kinsoku w:val="0"/>
                    <w:overflowPunct w:val="0"/>
                    <w:ind w:left="0"/>
                  </w:pPr>
                </w:p>
                <w:p w:rsidR="002B0E80" w:rsidRDefault="002B0E80">
                  <w:pPr>
                    <w:pStyle w:val="BodyText"/>
                    <w:kinsoku w:val="0"/>
                    <w:overflowPunct w:val="0"/>
                    <w:spacing w:before="8"/>
                    <w:ind w:left="0"/>
                    <w:rPr>
                      <w:sz w:val="21"/>
                      <w:szCs w:val="21"/>
                    </w:rPr>
                  </w:pPr>
                </w:p>
                <w:p w:rsidR="002B0E80" w:rsidRPr="00D61C94" w:rsidRDefault="002B0E80">
                  <w:pPr>
                    <w:pStyle w:val="BodyText"/>
                    <w:numPr>
                      <w:ilvl w:val="1"/>
                      <w:numId w:val="4"/>
                    </w:numPr>
                    <w:tabs>
                      <w:tab w:val="left" w:pos="747"/>
                    </w:tabs>
                    <w:kinsoku w:val="0"/>
                    <w:overflowPunct w:val="0"/>
                    <w:ind w:firstLine="0"/>
                    <w:rPr>
                      <w:spacing w:val="-1"/>
                      <w:lang w:val="es-ES"/>
                    </w:rPr>
                  </w:pPr>
                  <w:r>
                    <w:rPr>
                      <w:b/>
                      <w:bCs/>
                      <w:lang w:val="es"/>
                    </w:rPr>
                    <w:t>Precauciones para la manipulación segura</w:t>
                  </w:r>
                  <w:r>
                    <w:rPr>
                      <w:lang w:val="es"/>
                    </w:rPr>
                    <w:t xml:space="preserve"> Abra y manipule el recipiente con cuidado.</w:t>
                  </w:r>
                </w:p>
                <w:p w:rsidR="002B0E80" w:rsidRPr="00D61C94" w:rsidRDefault="002B0E80">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2B0E80" w:rsidRPr="00D61C94" w:rsidRDefault="002B0E80" w:rsidP="00440353">
                  <w:pPr>
                    <w:pStyle w:val="BodyText"/>
                    <w:numPr>
                      <w:ilvl w:val="1"/>
                      <w:numId w:val="4"/>
                    </w:numPr>
                    <w:tabs>
                      <w:tab w:val="left" w:pos="747"/>
                    </w:tabs>
                    <w:kinsoku w:val="0"/>
                    <w:overflowPunct w:val="0"/>
                    <w:spacing w:before="1"/>
                    <w:ind w:right="1995"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2B0E80" w:rsidRPr="00D61C94" w:rsidRDefault="002B0E80">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2B0E80" w:rsidRPr="00D61C94" w:rsidRDefault="002B0E80">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2B0E80" w:rsidRPr="00D61C94" w:rsidRDefault="002B0E80">
                  <w:pPr>
                    <w:pStyle w:val="BodyText"/>
                    <w:kinsoku w:val="0"/>
                    <w:overflowPunct w:val="0"/>
                    <w:spacing w:before="1" w:line="251" w:lineRule="exact"/>
                    <w:ind w:left="410"/>
                    <w:rPr>
                      <w:lang w:val="es-ES"/>
                    </w:rPr>
                  </w:pPr>
                  <w:r>
                    <w:rPr>
                      <w:b/>
                      <w:bCs/>
                      <w:lang w:val="es"/>
                    </w:rPr>
                    <w:t>Información adicional sobre las condiciones de almacenamiento:</w:t>
                  </w:r>
                </w:p>
                <w:p w:rsidR="002B0E80" w:rsidRPr="00D61C94" w:rsidRDefault="002B0E80">
                  <w:pPr>
                    <w:pStyle w:val="BodyText"/>
                    <w:kinsoku w:val="0"/>
                    <w:overflowPunct w:val="0"/>
                    <w:spacing w:line="251" w:lineRule="exact"/>
                    <w:ind w:left="410"/>
                    <w:rPr>
                      <w:spacing w:val="-3"/>
                      <w:lang w:val="es-ES"/>
                    </w:rPr>
                  </w:pPr>
                  <w:r>
                    <w:rPr>
                      <w:lang w:val="es"/>
                    </w:rPr>
                    <w:t>Mantenga el contenedor bien sellado.</w:t>
                  </w:r>
                </w:p>
                <w:p w:rsidR="002B0E80" w:rsidRPr="00D61C94" w:rsidRDefault="002B0E80">
                  <w:pPr>
                    <w:pStyle w:val="BodyText"/>
                    <w:kinsoku w:val="0"/>
                    <w:overflowPunct w:val="0"/>
                    <w:spacing w:before="1"/>
                    <w:ind w:left="410" w:right="1697"/>
                    <w:rPr>
                      <w:spacing w:val="-4"/>
                      <w:lang w:val="es-ES"/>
                    </w:rPr>
                  </w:pPr>
                  <w:r>
                    <w:rPr>
                      <w:lang w:val="es"/>
                    </w:rPr>
                    <w:t>Almacene bajo llave y candado, con acceso permitido solo a técnicos expertos o a sus asistentes. Almacene bajo llave y candado, fuera del alcance de los niños.</w:t>
                  </w:r>
                </w:p>
                <w:p w:rsidR="002B0E80" w:rsidRPr="00D61C94" w:rsidRDefault="002B0E80">
                  <w:pPr>
                    <w:pStyle w:val="BodyText"/>
                    <w:numPr>
                      <w:ilvl w:val="1"/>
                      <w:numId w:val="4"/>
                    </w:numPr>
                    <w:tabs>
                      <w:tab w:val="left" w:pos="747"/>
                    </w:tabs>
                    <w:kinsoku w:val="0"/>
                    <w:overflowPunct w:val="0"/>
                    <w:spacing w:before="6"/>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B9535C" w:rsidRDefault="00B9535C">
      <w:pPr>
        <w:pStyle w:val="BodyText"/>
        <w:kinsoku w:val="0"/>
        <w:overflowPunct w:val="0"/>
        <w:spacing w:before="10"/>
        <w:ind w:left="0"/>
        <w:rPr>
          <w:sz w:val="24"/>
          <w:szCs w:val="24"/>
        </w:rPr>
      </w:pP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93"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Pr="00D61C94" w:rsidRDefault="002B0E80">
                  <w:pPr>
                    <w:pStyle w:val="BodyText"/>
                    <w:kinsoku w:val="0"/>
                    <w:overflowPunct w:val="0"/>
                    <w:spacing w:before="10"/>
                    <w:ind w:left="335"/>
                    <w:rPr>
                      <w:color w:val="000000"/>
                      <w:lang w:val="es-ES"/>
                    </w:rPr>
                  </w:pPr>
                  <w:r>
                    <w:rPr>
                      <w:b/>
                      <w:bCs/>
                      <w:color w:val="FFFFFF"/>
                      <w:lang w:val="es"/>
                    </w:rPr>
                    <w:t>SECCIÓN 8: Controles de exposición/protección personal</w:t>
                  </w:r>
                </w:p>
              </w:txbxContent>
            </v:textbox>
          </v:shape>
        </w:pict>
      </w:r>
    </w:p>
    <w:p w:rsidR="00B9535C" w:rsidRDefault="00D61C94">
      <w:pPr>
        <w:pStyle w:val="Heading3"/>
        <w:kinsoku w:val="0"/>
        <w:overflowPunct w:val="0"/>
        <w:spacing w:before="6"/>
        <w:rPr>
          <w:b w:val="0"/>
          <w:bCs w:val="0"/>
        </w:rPr>
      </w:pPr>
      <w:r>
        <w:rPr>
          <w:b w:val="0"/>
          <w:bCs w:val="0"/>
          <w:noProof/>
          <w:lang w:val="es"/>
        </w:rPr>
        <w:pict>
          <v:group id="_x0000_s1197" style="position:absolute;left:0;text-align:left;margin-left:37.9pt;margin-top:-25.3pt;width:519.5pt;height:421.4pt;z-index:-251638272;mso-position-horizontal-relative:page" coordorigin="758,-506" coordsize="10390,8428" o:allowincell="f">
            <v:shape id="_x0000_s1198" style="position:absolute;left:763;top:-501;width:10378;height:20;mso-position-horizontal-relative:page;mso-position-vertical-relative:text" coordsize="10378,20" o:allowincell="f" path="m,l10377,e" filled="f" strokecolor="#7f7f7f" strokeweight=".48pt">
              <v:path arrowok="t"/>
            </v:shape>
            <v:shape id="_x0000_s1199" style="position:absolute;left:763;top:7917;width:10378;height:20;mso-position-horizontal-relative:page;mso-position-vertical-relative:text" coordsize="10378,20" o:allowincell="f" path="m,l10377,e" filled="f" strokecolor="#7f7f7f" strokeweight=".16931mm">
              <v:path arrowok="t"/>
            </v:shape>
            <v:shape id="_x0000_s1200" style="position:absolute;left:763;top:-503;width:20;height:8419;mso-position-horizontal-relative:page;mso-position-vertical-relative:text" coordsize="20,8419" o:allowincell="f" path="m,l,8419e" filled="f" strokecolor="#7f7f7f" strokeweight=".24pt">
              <v:path arrowok="t"/>
            </v:shape>
            <v:shape id="_x0000_s1201" style="position:absolute;left:11140;top:-503;width:20;height:8419;mso-position-horizontal-relative:page;mso-position-vertical-relative:text" coordsize="20,8419" o:allowincell="f" path="m,l,8419e" filled="f" strokecolor="#7f7f7f" strokeweight=".24pt">
              <v:path arrowok="t"/>
            </v:shape>
            <v:shape id="_x0000_s1202" style="position:absolute;left:767;top:-503;width:20;height:8419;mso-position-horizontal-relative:page;mso-position-vertical-relative:text" coordsize="20,8419" o:allowincell="f" path="m,l,8419e" filled="f" strokecolor="#7f7f7f" strokeweight=".24pt">
              <v:path arrowok="t"/>
            </v:shape>
            <v:shape id="_x0000_s1203" style="position:absolute;left:11145;top:-503;width:20;height:8419;mso-position-horizontal-relative:page;mso-position-vertical-relative:text" coordsize="20,8419" o:allowincell="f" path="m,l,8419e" filled="f" strokecolor="#7f7f7f" strokeweight=".24pt">
              <v:path arrowok="t"/>
            </v:shape>
            <w10:wrap anchorx="page"/>
          </v:group>
        </w:pict>
      </w:r>
      <w:r w:rsidR="00A75437">
        <w:rPr>
          <w:lang w:val="es"/>
        </w:rPr>
        <w:t>8.1 Parámetros de control</w:t>
      </w:r>
    </w:p>
    <w:p w:rsidR="00B9535C" w:rsidRDefault="00B9535C">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7992"/>
      </w:tblGrid>
      <w:tr w:rsidR="00B9535C" w:rsidRPr="00D61C94">
        <w:trPr>
          <w:trHeight w:hRule="exact" w:val="317"/>
        </w:trPr>
        <w:tc>
          <w:tcPr>
            <w:tcW w:w="10215" w:type="dxa"/>
            <w:gridSpan w:val="2"/>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B9535C">
        <w:trPr>
          <w:trHeight w:hRule="exact" w:val="317"/>
        </w:trPr>
        <w:tc>
          <w:tcPr>
            <w:tcW w:w="10215" w:type="dxa"/>
            <w:gridSpan w:val="2"/>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7" w:lineRule="exact"/>
              <w:ind w:left="328"/>
            </w:pPr>
            <w:r>
              <w:rPr>
                <w:b/>
                <w:bCs/>
                <w:sz w:val="22"/>
                <w:szCs w:val="22"/>
                <w:lang w:val="es"/>
              </w:rPr>
              <w:t>64-17-5 Etanol</w:t>
            </w:r>
          </w:p>
        </w:tc>
      </w:tr>
      <w:tr w:rsidR="00B9535C" w:rsidRPr="00D61C94">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7992" w:type="dxa"/>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2" w:lineRule="exact"/>
              <w:ind w:left="50"/>
              <w:rPr>
                <w:lang w:val="es-ES"/>
              </w:rPr>
            </w:pPr>
            <w:r>
              <w:rPr>
                <w:sz w:val="22"/>
                <w:szCs w:val="22"/>
                <w:lang w:val="es"/>
              </w:rPr>
              <w:t>Valor a largo plazo: 1,920 mg/m³, 1,000 ppm</w:t>
            </w:r>
          </w:p>
        </w:tc>
      </w:tr>
    </w:tbl>
    <w:p w:rsidR="00B9535C" w:rsidRPr="00D61C94" w:rsidRDefault="00B9535C">
      <w:pPr>
        <w:rPr>
          <w:lang w:val="es-ES"/>
        </w:rPr>
        <w:sectPr w:rsidR="00B9535C" w:rsidRPr="00D61C94">
          <w:headerReference w:type="default" r:id="rId21"/>
          <w:footerReference w:type="default" r:id="rId22"/>
          <w:pgSz w:w="11900" w:h="16840"/>
          <w:pgMar w:top="2300" w:right="640" w:bottom="20" w:left="0" w:header="2" w:footer="0" w:gutter="0"/>
          <w:pgNumType w:start="4"/>
          <w:cols w:space="720"/>
          <w:noEndnote/>
        </w:sectPr>
      </w:pPr>
    </w:p>
    <w:p w:rsidR="00B9535C" w:rsidRPr="00D61C94" w:rsidRDefault="00D61C94">
      <w:pPr>
        <w:pStyle w:val="BodyText"/>
        <w:kinsoku w:val="0"/>
        <w:overflowPunct w:val="0"/>
        <w:spacing w:line="245" w:lineRule="exact"/>
        <w:rPr>
          <w:lang w:val="es-ES"/>
        </w:rPr>
      </w:pPr>
      <w:r>
        <w:rPr>
          <w:noProof/>
          <w:lang w:val="es"/>
        </w:rPr>
        <w:pict>
          <v:shape id="_x0000_s1204" type="#_x0000_t202" style="position:absolute;left:0;text-align:left;margin-left:42.25pt;margin-top:166.9pt;width:510.5pt;height:14.9pt;z-index:-251637248;mso-position-horizontal-relative:page;mso-position-vertical-relative:page"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7: Manipulación y almacenamiento</w:t>
                  </w:r>
                </w:p>
              </w:txbxContent>
            </v:textbox>
            <w10:wrap anchorx="page" anchory="page"/>
          </v:shape>
        </w:pict>
      </w:r>
      <w:proofErr w:type="spellStart"/>
      <w:r w:rsidR="00A75437">
        <w:rPr>
          <w:b/>
          <w:bCs/>
          <w:lang w:val="es"/>
        </w:rPr>
        <w:t>DNEL</w:t>
      </w:r>
      <w:proofErr w:type="spellEnd"/>
    </w:p>
    <w:p w:rsidR="004F5885" w:rsidRDefault="004F5885" w:rsidP="004F5885">
      <w:pPr>
        <w:pStyle w:val="BodyText"/>
        <w:kinsoku w:val="0"/>
        <w:overflowPunct w:val="0"/>
        <w:spacing w:line="251" w:lineRule="exact"/>
        <w:ind w:right="425"/>
        <w:rPr>
          <w:lang w:val="es"/>
        </w:rPr>
        <w:sectPr w:rsidR="004F5885" w:rsidSect="004F5885">
          <w:type w:val="continuous"/>
          <w:pgSz w:w="11900" w:h="16840"/>
          <w:pgMar w:top="0" w:right="640" w:bottom="20" w:left="0" w:header="720" w:footer="720" w:gutter="0"/>
          <w:cols w:num="2" w:space="720" w:equalWidth="0">
            <w:col w:w="9496" w:space="143"/>
            <w:col w:w="1621"/>
          </w:cols>
          <w:noEndnote/>
        </w:sectPr>
      </w:pPr>
    </w:p>
    <w:p w:rsidR="00B9535C" w:rsidRPr="00D61C94" w:rsidRDefault="00A75437" w:rsidP="004F5885">
      <w:pPr>
        <w:pStyle w:val="BodyText"/>
        <w:kinsoku w:val="0"/>
        <w:overflowPunct w:val="0"/>
        <w:spacing w:line="251" w:lineRule="exact"/>
        <w:ind w:right="425"/>
        <w:rPr>
          <w:spacing w:val="-1"/>
          <w:lang w:val="es-ES"/>
        </w:rPr>
      </w:pPr>
      <w:r>
        <w:rPr>
          <w:lang w:val="es"/>
        </w:rPr>
        <w:t>Número CAS del etanol: 64-17-5</w:t>
      </w:r>
    </w:p>
    <w:p w:rsidR="00B82785" w:rsidRDefault="00A75437" w:rsidP="004F5885">
      <w:pPr>
        <w:pStyle w:val="BodyText"/>
        <w:kinsoku w:val="0"/>
        <w:overflowPunct w:val="0"/>
        <w:spacing w:before="1"/>
        <w:ind w:right="425"/>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B9535C" w:rsidRPr="00D61C94" w:rsidRDefault="00A75437" w:rsidP="004F5885">
      <w:pPr>
        <w:pStyle w:val="BodyText"/>
        <w:kinsoku w:val="0"/>
        <w:overflowPunct w:val="0"/>
        <w:spacing w:before="1"/>
        <w:ind w:right="425"/>
        <w:rPr>
          <w:spacing w:val="-5"/>
          <w:lang w:val="es-ES"/>
        </w:rPr>
      </w:pPr>
      <w:r>
        <w:rPr>
          <w:lang w:val="es"/>
        </w:rPr>
        <w:t>Efectos locales en trabajadores con exposición aguda/breve: 1,900 mg/m³</w:t>
      </w:r>
    </w:p>
    <w:p w:rsidR="00B9535C" w:rsidRPr="00D61C94" w:rsidRDefault="00A75437" w:rsidP="004F5885">
      <w:pPr>
        <w:pStyle w:val="BodyText"/>
        <w:kinsoku w:val="0"/>
        <w:overflowPunct w:val="0"/>
        <w:spacing w:before="1"/>
        <w:ind w:right="425"/>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B82785" w:rsidRDefault="00A75437" w:rsidP="004F5885">
      <w:pPr>
        <w:pStyle w:val="BodyText"/>
        <w:kinsoku w:val="0"/>
        <w:overflowPunct w:val="0"/>
        <w:spacing w:before="1" w:line="242" w:lineRule="auto"/>
        <w:ind w:right="425"/>
        <w:rPr>
          <w:lang w:val="es"/>
        </w:rPr>
      </w:pPr>
      <w:r>
        <w:rPr>
          <w:lang w:val="es"/>
        </w:rPr>
        <w:t xml:space="preserve">Efectos locales en la población general con exposición aguda/breve por inhalación: 950 mg/m³ </w:t>
      </w:r>
    </w:p>
    <w:p w:rsidR="00B82785" w:rsidRDefault="00A75437" w:rsidP="004F5885">
      <w:pPr>
        <w:pStyle w:val="BodyText"/>
        <w:kinsoku w:val="0"/>
        <w:overflowPunct w:val="0"/>
        <w:spacing w:before="1" w:line="242" w:lineRule="auto"/>
        <w:ind w:right="425"/>
        <w:rPr>
          <w:lang w:val="es"/>
        </w:rPr>
      </w:pPr>
      <w:r>
        <w:rPr>
          <w:lang w:val="es"/>
        </w:rPr>
        <w:t xml:space="preserve">Efectos sistémicos en la población general con exposición prolongada por vía cutánea: 206 mg/kg peso corporal/día </w:t>
      </w:r>
    </w:p>
    <w:p w:rsidR="004F5885" w:rsidRDefault="00A75437" w:rsidP="004F5885">
      <w:pPr>
        <w:pStyle w:val="BodyText"/>
        <w:kinsoku w:val="0"/>
        <w:overflowPunct w:val="0"/>
        <w:spacing w:before="1" w:line="242" w:lineRule="auto"/>
        <w:ind w:right="425"/>
        <w:rPr>
          <w:lang w:val="es"/>
        </w:rPr>
      </w:pPr>
      <w:r>
        <w:rPr>
          <w:lang w:val="es"/>
        </w:rPr>
        <w:t xml:space="preserve">Efectos sistémicos en la población general con exposición prolongada por vía oral: 87 mg/kg peso corporal/día </w:t>
      </w:r>
    </w:p>
    <w:p w:rsidR="00B9535C" w:rsidRPr="00D61C94" w:rsidRDefault="00A75437" w:rsidP="004F5885">
      <w:pPr>
        <w:pStyle w:val="BodyText"/>
        <w:kinsoku w:val="0"/>
        <w:overflowPunct w:val="0"/>
        <w:spacing w:before="1" w:line="242" w:lineRule="auto"/>
        <w:ind w:right="425"/>
        <w:rPr>
          <w:lang w:val="es-ES"/>
        </w:rPr>
      </w:pPr>
      <w:proofErr w:type="spellStart"/>
      <w:r>
        <w:rPr>
          <w:b/>
          <w:bCs/>
          <w:lang w:val="es"/>
        </w:rPr>
        <w:t>PNEC</w:t>
      </w:r>
      <w:proofErr w:type="spellEnd"/>
    </w:p>
    <w:p w:rsidR="00B82785" w:rsidRDefault="00A75437" w:rsidP="004F5885">
      <w:pPr>
        <w:pStyle w:val="BodyText"/>
        <w:kinsoku w:val="0"/>
        <w:overflowPunct w:val="0"/>
        <w:spacing w:line="241" w:lineRule="auto"/>
        <w:ind w:right="425"/>
        <w:rPr>
          <w:lang w:val="es"/>
        </w:rPr>
      </w:pPr>
      <w:r>
        <w:rPr>
          <w:lang w:val="es"/>
        </w:rPr>
        <w:t xml:space="preserve">Número CAS del etanol: 64-17-5 </w:t>
      </w:r>
    </w:p>
    <w:p w:rsidR="00894AE2" w:rsidRDefault="00A75437" w:rsidP="004F5885">
      <w:pPr>
        <w:pStyle w:val="BodyText"/>
        <w:kinsoku w:val="0"/>
        <w:overflowPunct w:val="0"/>
        <w:spacing w:line="241" w:lineRule="auto"/>
        <w:ind w:right="425"/>
        <w:rPr>
          <w:lang w:val="es"/>
        </w:rPr>
      </w:pPr>
      <w:r>
        <w:rPr>
          <w:lang w:val="es"/>
        </w:rPr>
        <w:t xml:space="preserve">Agua dulce: 0.96 mg/l </w:t>
      </w:r>
    </w:p>
    <w:p w:rsidR="00B9535C" w:rsidRPr="00D61C94" w:rsidRDefault="00A75437" w:rsidP="004F5885">
      <w:pPr>
        <w:pStyle w:val="BodyText"/>
        <w:kinsoku w:val="0"/>
        <w:overflowPunct w:val="0"/>
        <w:spacing w:line="241" w:lineRule="auto"/>
        <w:ind w:right="425"/>
        <w:rPr>
          <w:spacing w:val="-4"/>
          <w:lang w:val="es-ES"/>
        </w:rPr>
      </w:pPr>
      <w:r>
        <w:rPr>
          <w:lang w:val="es"/>
        </w:rPr>
        <w:t>Agua marina: 0.79 mg/l</w:t>
      </w:r>
    </w:p>
    <w:p w:rsidR="00B9535C" w:rsidRPr="00D61C94" w:rsidRDefault="00A75437" w:rsidP="004F5885">
      <w:pPr>
        <w:pStyle w:val="BodyText"/>
        <w:kinsoku w:val="0"/>
        <w:overflowPunct w:val="0"/>
        <w:ind w:right="425"/>
        <w:rPr>
          <w:spacing w:val="-4"/>
          <w:lang w:val="es-ES"/>
        </w:rPr>
      </w:pPr>
      <w:r>
        <w:rPr>
          <w:lang w:val="es"/>
        </w:rPr>
        <w:t xml:space="preserve">Vertidos intermitentes: 2.75 mg/l </w:t>
      </w:r>
      <w:proofErr w:type="spellStart"/>
      <w:r>
        <w:rPr>
          <w:lang w:val="es"/>
        </w:rPr>
        <w:t>STP</w:t>
      </w:r>
      <w:proofErr w:type="spellEnd"/>
      <w:r>
        <w:rPr>
          <w:lang w:val="es"/>
        </w:rPr>
        <w:t>: 580 mg/l</w:t>
      </w:r>
    </w:p>
    <w:p w:rsidR="00B82785" w:rsidRDefault="00A75437" w:rsidP="004F5885">
      <w:pPr>
        <w:pStyle w:val="BodyText"/>
        <w:kinsoku w:val="0"/>
        <w:overflowPunct w:val="0"/>
        <w:spacing w:before="1"/>
        <w:ind w:right="425"/>
        <w:rPr>
          <w:lang w:val="es"/>
        </w:rPr>
      </w:pPr>
      <w:r>
        <w:rPr>
          <w:lang w:val="es"/>
        </w:rPr>
        <w:t xml:space="preserve">Sedimento (agua dulce): 3.6 mg/kg sedimento en peso seco </w:t>
      </w:r>
    </w:p>
    <w:p w:rsidR="00B9535C" w:rsidRPr="00D61C94" w:rsidRDefault="00A75437" w:rsidP="004F5885">
      <w:pPr>
        <w:pStyle w:val="BodyText"/>
        <w:kinsoku w:val="0"/>
        <w:overflowPunct w:val="0"/>
        <w:spacing w:before="1"/>
        <w:ind w:right="425"/>
        <w:rPr>
          <w:lang w:val="es-ES"/>
        </w:rPr>
      </w:pPr>
      <w:r>
        <w:rPr>
          <w:lang w:val="es"/>
        </w:rPr>
        <w:t>Sedimento (agua marina): 2.9</w:t>
      </w:r>
    </w:p>
    <w:p w:rsidR="00B9535C" w:rsidRPr="00D61C94" w:rsidRDefault="00A75437" w:rsidP="004F5885">
      <w:pPr>
        <w:pStyle w:val="BodyText"/>
        <w:kinsoku w:val="0"/>
        <w:overflowPunct w:val="0"/>
        <w:spacing w:before="1"/>
        <w:ind w:right="425"/>
        <w:rPr>
          <w:spacing w:val="-3"/>
          <w:lang w:val="es-ES"/>
        </w:rPr>
      </w:pPr>
      <w:r>
        <w:rPr>
          <w:lang w:val="es"/>
        </w:rPr>
        <w:t>Tierra: 0.63 mg/kg tierra en peso seco</w:t>
      </w:r>
    </w:p>
    <w:p w:rsidR="004F5885" w:rsidRDefault="004F5885">
      <w:pPr>
        <w:pStyle w:val="Heading3"/>
        <w:kinsoku w:val="0"/>
        <w:overflowPunct w:val="0"/>
        <w:spacing w:before="6" w:line="251" w:lineRule="exact"/>
        <w:rPr>
          <w:lang w:val="es"/>
        </w:rPr>
        <w:sectPr w:rsidR="004F5885" w:rsidSect="004F5885">
          <w:type w:val="continuous"/>
          <w:pgSz w:w="11900" w:h="16840"/>
          <w:pgMar w:top="0" w:right="640" w:bottom="20" w:left="0" w:header="720" w:footer="720" w:gutter="0"/>
          <w:cols w:space="143"/>
          <w:noEndnote/>
        </w:sectPr>
      </w:pPr>
    </w:p>
    <w:p w:rsidR="00B9535C" w:rsidRPr="00D61C94" w:rsidRDefault="00A75437">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locales en trabajadores con exposición prolongada</w:t>
      </w:r>
    </w:p>
    <w:p w:rsidR="00B9535C" w:rsidRPr="00D61C94" w:rsidRDefault="00A75437">
      <w:pPr>
        <w:pStyle w:val="BodyText"/>
        <w:kinsoku w:val="0"/>
        <w:overflowPunct w:val="0"/>
        <w:spacing w:line="251" w:lineRule="exact"/>
        <w:rPr>
          <w:spacing w:val="-1"/>
          <w:lang w:val="es-ES"/>
        </w:rPr>
      </w:pPr>
      <w:r>
        <w:rPr>
          <w:lang w:val="es"/>
        </w:rPr>
        <w:t>Etanol (CAS 64-17-5)</w:t>
      </w:r>
    </w:p>
    <w:p w:rsidR="00B9535C" w:rsidRPr="00D61C94" w:rsidRDefault="00A75437">
      <w:pPr>
        <w:pStyle w:val="BodyText"/>
        <w:kinsoku w:val="0"/>
        <w:overflowPunct w:val="0"/>
        <w:spacing w:before="1"/>
        <w:rPr>
          <w:spacing w:val="-5"/>
          <w:lang w:val="es-ES"/>
        </w:rPr>
      </w:pPr>
      <w:r>
        <w:rPr>
          <w:lang w:val="es"/>
        </w:rPr>
        <w:t>Inhalación: 1,900 mg/m³</w:t>
      </w:r>
    </w:p>
    <w:p w:rsidR="00B9535C" w:rsidRPr="00D61C94" w:rsidRDefault="00A75437">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sistémicos en trabajadores con exposición prolongada</w:t>
      </w:r>
    </w:p>
    <w:p w:rsidR="00B9535C" w:rsidRPr="00D61C94" w:rsidRDefault="00A75437">
      <w:pPr>
        <w:pStyle w:val="BodyText"/>
        <w:kinsoku w:val="0"/>
        <w:overflowPunct w:val="0"/>
        <w:spacing w:line="251" w:lineRule="exact"/>
        <w:rPr>
          <w:spacing w:val="-1"/>
          <w:lang w:val="es-ES"/>
        </w:rPr>
      </w:pPr>
      <w:r>
        <w:rPr>
          <w:lang w:val="es"/>
        </w:rPr>
        <w:t>Etanol (CAS 64-17-5)</w:t>
      </w:r>
    </w:p>
    <w:p w:rsidR="00B9535C" w:rsidRPr="00D61C94" w:rsidRDefault="00A75437">
      <w:pPr>
        <w:pStyle w:val="BodyText"/>
        <w:kinsoku w:val="0"/>
        <w:overflowPunct w:val="0"/>
        <w:spacing w:before="1"/>
        <w:rPr>
          <w:sz w:val="10"/>
          <w:szCs w:val="10"/>
          <w:lang w:val="es-ES"/>
        </w:rPr>
      </w:pPr>
      <w:r>
        <w:rPr>
          <w:lang w:val="es"/>
        </w:rPr>
        <w:t>Inhalación: 950 mg/</w:t>
      </w:r>
      <w:proofErr w:type="spellStart"/>
      <w:r>
        <w:rPr>
          <w:lang w:val="es"/>
        </w:rPr>
        <w:t>m</w:t>
      </w:r>
      <w:r>
        <w:rPr>
          <w:sz w:val="10"/>
          <w:szCs w:val="10"/>
          <w:lang w:val="es"/>
        </w:rPr>
        <w:t>3</w:t>
      </w:r>
      <w:proofErr w:type="spellEnd"/>
    </w:p>
    <w:p w:rsidR="00B9535C" w:rsidRPr="00D61C94" w:rsidRDefault="00A75437">
      <w:pPr>
        <w:pStyle w:val="BodyText"/>
        <w:kinsoku w:val="0"/>
        <w:overflowPunct w:val="0"/>
        <w:spacing w:before="1"/>
        <w:rPr>
          <w:spacing w:val="-2"/>
          <w:lang w:val="es-ES"/>
        </w:rPr>
      </w:pPr>
      <w:r>
        <w:rPr>
          <w:lang w:val="es"/>
        </w:rPr>
        <w:t>Contacto con la piel: 343 mg/kg peso corporal/día</w:t>
      </w:r>
    </w:p>
    <w:p w:rsidR="00B9535C" w:rsidRPr="00D61C94" w:rsidRDefault="00A75437">
      <w:pPr>
        <w:pStyle w:val="BodyText"/>
        <w:kinsoku w:val="0"/>
        <w:overflowPunct w:val="0"/>
        <w:ind w:left="0"/>
        <w:rPr>
          <w:sz w:val="14"/>
          <w:szCs w:val="14"/>
          <w:lang w:val="es-ES"/>
        </w:rPr>
      </w:pPr>
      <w:r>
        <w:rPr>
          <w:sz w:val="24"/>
          <w:szCs w:val="24"/>
          <w:lang w:val="es"/>
        </w:rPr>
        <w:br w:type="column"/>
      </w: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ind w:left="0"/>
        <w:rPr>
          <w:sz w:val="14"/>
          <w:szCs w:val="14"/>
          <w:lang w:val="es-ES"/>
        </w:rPr>
      </w:pPr>
    </w:p>
    <w:p w:rsidR="00B9535C" w:rsidRPr="00D61C94" w:rsidRDefault="00B9535C">
      <w:pPr>
        <w:pStyle w:val="BodyText"/>
        <w:kinsoku w:val="0"/>
        <w:overflowPunct w:val="0"/>
        <w:spacing w:before="64"/>
        <w:ind w:left="0" w:right="315"/>
        <w:jc w:val="right"/>
        <w:rPr>
          <w:sz w:val="12"/>
          <w:szCs w:val="12"/>
          <w:lang w:val="es-ES"/>
        </w:rPr>
      </w:pPr>
    </w:p>
    <w:p w:rsidR="00B82785" w:rsidRPr="00D61C94" w:rsidRDefault="00B82785">
      <w:pPr>
        <w:pStyle w:val="BodyText"/>
        <w:kinsoku w:val="0"/>
        <w:overflowPunct w:val="0"/>
        <w:spacing w:before="64"/>
        <w:ind w:left="0" w:right="315"/>
        <w:jc w:val="right"/>
        <w:rPr>
          <w:sz w:val="12"/>
          <w:szCs w:val="12"/>
          <w:lang w:val="es-ES"/>
        </w:rPr>
      </w:pPr>
    </w:p>
    <w:p w:rsidR="004F5885" w:rsidRDefault="004F5885" w:rsidP="004F5885">
      <w:pPr>
        <w:pStyle w:val="BodyText"/>
        <w:kinsoku w:val="0"/>
        <w:overflowPunct w:val="0"/>
        <w:ind w:left="704"/>
        <w:rPr>
          <w:sz w:val="14"/>
          <w:szCs w:val="14"/>
          <w:lang w:val="es"/>
        </w:rPr>
      </w:pPr>
    </w:p>
    <w:p w:rsidR="004F5885" w:rsidRDefault="004F5885" w:rsidP="004F5885">
      <w:pPr>
        <w:pStyle w:val="BodyText"/>
        <w:kinsoku w:val="0"/>
        <w:overflowPunct w:val="0"/>
        <w:ind w:left="704"/>
        <w:rPr>
          <w:sz w:val="14"/>
          <w:szCs w:val="14"/>
          <w:lang w:val="es"/>
        </w:rPr>
      </w:pPr>
    </w:p>
    <w:p w:rsidR="004F5885" w:rsidRPr="00D61C94" w:rsidRDefault="004F5885" w:rsidP="00B82785">
      <w:pPr>
        <w:pStyle w:val="BodyText"/>
        <w:kinsoku w:val="0"/>
        <w:overflowPunct w:val="0"/>
        <w:ind w:left="0"/>
        <w:rPr>
          <w:sz w:val="14"/>
          <w:szCs w:val="14"/>
          <w:lang w:val="es-ES"/>
        </w:rPr>
      </w:pPr>
      <w:r>
        <w:rPr>
          <w:sz w:val="14"/>
          <w:szCs w:val="14"/>
          <w:lang w:val="es"/>
        </w:rPr>
        <w:t>(Continuación en la página 5)</w:t>
      </w:r>
    </w:p>
    <w:p w:rsidR="00B9535C" w:rsidRPr="00D61C94" w:rsidRDefault="004F5885" w:rsidP="004F5885">
      <w:pPr>
        <w:pStyle w:val="BodyText"/>
        <w:kinsoku w:val="0"/>
        <w:overflowPunct w:val="0"/>
        <w:spacing w:before="64"/>
        <w:ind w:left="0" w:right="315"/>
        <w:jc w:val="right"/>
        <w:rPr>
          <w:sz w:val="12"/>
          <w:szCs w:val="12"/>
          <w:lang w:val="es-ES"/>
        </w:rPr>
        <w:sectPr w:rsidR="00B9535C" w:rsidRPr="00D61C94" w:rsidSect="00B82785">
          <w:type w:val="continuous"/>
          <w:pgSz w:w="11900" w:h="16840"/>
          <w:pgMar w:top="0" w:right="640" w:bottom="20" w:left="0" w:header="720" w:footer="720" w:gutter="0"/>
          <w:cols w:num="2" w:space="720" w:equalWidth="0">
            <w:col w:w="9356" w:space="283"/>
            <w:col w:w="1621"/>
          </w:cols>
          <w:noEndnote/>
        </w:sectPr>
      </w:pPr>
      <w:r>
        <w:rPr>
          <w:sz w:val="12"/>
          <w:szCs w:val="12"/>
          <w:lang w:val="es"/>
        </w:rPr>
        <w:t>GB</w:t>
      </w:r>
    </w:p>
    <w:p w:rsidR="00B9535C" w:rsidRPr="00D61C94" w:rsidRDefault="00B9535C">
      <w:pPr>
        <w:pStyle w:val="BodyText"/>
        <w:kinsoku w:val="0"/>
        <w:overflowPunct w:val="0"/>
        <w:spacing w:before="1"/>
        <w:ind w:left="0"/>
        <w:rPr>
          <w:sz w:val="7"/>
          <w:szCs w:val="7"/>
          <w:lang w:val="es-ES"/>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group id="_x0000_s1206" style="width:518.9pt;height:490.1pt;mso-position-horizontal-relative:char;mso-position-vertical-relative:line" coordsize="10378,9802" o:allowincell="f">
            <v:rect id="_x0000_s1207" style="position:absolute;left:415;top:4879;width:800;height:800;mso-position-horizontal-relative:page;mso-position-vertical-relative:page" o:allowincell="f" filled="f" stroked="f">
              <v:textbox inset="0,0,0,0">
                <w:txbxContent>
                  <w:p w:rsidR="002B0E80" w:rsidRDefault="002B0E80">
                    <w:pPr>
                      <w:widowControl/>
                      <w:autoSpaceDE/>
                      <w:autoSpaceDN/>
                      <w:adjustRightInd/>
                      <w:spacing w:line="800" w:lineRule="atLeast"/>
                    </w:pPr>
                    <w:r>
                      <w:rPr>
                        <w:noProof/>
                        <w:lang w:val="es-VE" w:eastAsia="es-VE"/>
                      </w:rPr>
                      <w:drawing>
                        <wp:inline distT="0" distB="0" distL="0" distR="0">
                          <wp:extent cx="504825" cy="50482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2B0E80" w:rsidRDefault="002B0E80"/>
                </w:txbxContent>
              </v:textbox>
            </v:rect>
            <v:shape id="_x0000_s1208" type="#_x0000_t202" style="position:absolute;width:10378;height:9802;mso-position-horizontal-relative:page;mso-position-vertical-relative:page" o:allowincell="f" filled="f" strokecolor="#7f7f7f" strokeweight=".48pt">
              <v:textbox inset="0,0,0,0">
                <w:txbxContent>
                  <w:p w:rsidR="002B0E80" w:rsidRPr="00D61C94" w:rsidRDefault="002B0E80">
                    <w:pPr>
                      <w:pStyle w:val="BodyText"/>
                      <w:kinsoku w:val="0"/>
                      <w:overflowPunct w:val="0"/>
                      <w:spacing w:before="111"/>
                      <w:ind w:left="0" w:right="78"/>
                      <w:jc w:val="right"/>
                      <w:rPr>
                        <w:sz w:val="14"/>
                        <w:szCs w:val="14"/>
                        <w:lang w:val="es-ES"/>
                      </w:rPr>
                    </w:pPr>
                    <w:r>
                      <w:rPr>
                        <w:sz w:val="14"/>
                        <w:szCs w:val="14"/>
                        <w:lang w:val="es"/>
                      </w:rPr>
                      <w:t>(Continuación de la página 4)</w:t>
                    </w:r>
                  </w:p>
                  <w:p w:rsidR="002B0E80" w:rsidRPr="00D61C94" w:rsidRDefault="002B0E80">
                    <w:pPr>
                      <w:pStyle w:val="BodyText"/>
                      <w:kinsoku w:val="0"/>
                      <w:overflowPunct w:val="0"/>
                      <w:spacing w:before="4" w:line="251" w:lineRule="exact"/>
                      <w:ind w:left="410"/>
                      <w:rPr>
                        <w:lang w:val="es-ES"/>
                      </w:rPr>
                    </w:pPr>
                    <w:proofErr w:type="spellStart"/>
                    <w:r>
                      <w:rPr>
                        <w:b/>
                        <w:bCs/>
                        <w:lang w:val="es"/>
                      </w:rPr>
                      <w:t>DNEL</w:t>
                    </w:r>
                    <w:proofErr w:type="spellEnd"/>
                    <w:r>
                      <w:rPr>
                        <w:b/>
                        <w:bCs/>
                        <w:lang w:val="es"/>
                      </w:rPr>
                      <w:t xml:space="preserve"> Efectos locales en consumidores con exposición aguda/breve:</w:t>
                    </w:r>
                  </w:p>
                  <w:p w:rsidR="002B0E80" w:rsidRPr="00D61C94" w:rsidRDefault="002B0E80">
                    <w:pPr>
                      <w:pStyle w:val="BodyText"/>
                      <w:kinsoku w:val="0"/>
                      <w:overflowPunct w:val="0"/>
                      <w:ind w:left="410" w:right="7899"/>
                      <w:rPr>
                        <w:spacing w:val="-5"/>
                        <w:lang w:val="es-ES"/>
                      </w:rPr>
                    </w:pPr>
                    <w:r>
                      <w:rPr>
                        <w:lang w:val="es"/>
                      </w:rPr>
                      <w:t>Etanol (CAS 64-17-5) Inhalación: 950 mg/m³</w:t>
                    </w:r>
                  </w:p>
                  <w:p w:rsidR="002B0E80" w:rsidRPr="00D61C94" w:rsidRDefault="002B0E80">
                    <w:pPr>
                      <w:pStyle w:val="BodyText"/>
                      <w:kinsoku w:val="0"/>
                      <w:overflowPunct w:val="0"/>
                      <w:spacing w:before="6" w:line="251" w:lineRule="exact"/>
                      <w:ind w:left="410"/>
                      <w:rPr>
                        <w:lang w:val="es-ES"/>
                      </w:rPr>
                    </w:pPr>
                    <w:proofErr w:type="spellStart"/>
                    <w:r>
                      <w:rPr>
                        <w:b/>
                        <w:bCs/>
                        <w:lang w:val="es"/>
                      </w:rPr>
                      <w:t>DNEL</w:t>
                    </w:r>
                    <w:proofErr w:type="spellEnd"/>
                    <w:r>
                      <w:rPr>
                        <w:b/>
                        <w:bCs/>
                        <w:lang w:val="es"/>
                      </w:rPr>
                      <w:t xml:space="preserve"> Efectos sistémicos en consumidores con exposición prolongada:</w:t>
                    </w:r>
                  </w:p>
                  <w:p w:rsidR="002B0E80" w:rsidRPr="00D61C94" w:rsidRDefault="002B0E80">
                    <w:pPr>
                      <w:pStyle w:val="BodyText"/>
                      <w:kinsoku w:val="0"/>
                      <w:overflowPunct w:val="0"/>
                      <w:spacing w:line="251" w:lineRule="exact"/>
                      <w:ind w:left="410"/>
                      <w:rPr>
                        <w:spacing w:val="-1"/>
                        <w:lang w:val="es-ES"/>
                      </w:rPr>
                    </w:pPr>
                    <w:r>
                      <w:rPr>
                        <w:lang w:val="es"/>
                      </w:rPr>
                      <w:t>Etanol (CAS 64-17-5)</w:t>
                    </w:r>
                  </w:p>
                  <w:p w:rsidR="002B0E80" w:rsidRPr="00D61C94" w:rsidRDefault="002B0E80">
                    <w:pPr>
                      <w:pStyle w:val="BodyText"/>
                      <w:kinsoku w:val="0"/>
                      <w:overflowPunct w:val="0"/>
                      <w:spacing w:before="1"/>
                      <w:ind w:left="410"/>
                      <w:rPr>
                        <w:spacing w:val="-5"/>
                        <w:lang w:val="es-ES"/>
                      </w:rPr>
                    </w:pPr>
                    <w:r>
                      <w:rPr>
                        <w:lang w:val="es"/>
                      </w:rPr>
                      <w:t>Inhalación: 114 mg/m³</w:t>
                    </w:r>
                  </w:p>
                  <w:p w:rsidR="002B0E80" w:rsidRPr="00D61C94" w:rsidRDefault="002B0E80">
                    <w:pPr>
                      <w:pStyle w:val="BodyText"/>
                      <w:kinsoku w:val="0"/>
                      <w:overflowPunct w:val="0"/>
                      <w:spacing w:before="1"/>
                      <w:ind w:left="410"/>
                      <w:rPr>
                        <w:spacing w:val="-2"/>
                        <w:lang w:val="es-ES"/>
                      </w:rPr>
                    </w:pPr>
                    <w:r>
                      <w:rPr>
                        <w:lang w:val="es"/>
                      </w:rPr>
                      <w:t>Contacto con la piel: 206 mg/kg peso corporal/día</w:t>
                    </w:r>
                  </w:p>
                  <w:p w:rsidR="002B0E80" w:rsidRPr="00D61C94" w:rsidRDefault="002B0E80" w:rsidP="00B82785">
                    <w:pPr>
                      <w:pStyle w:val="BodyText"/>
                      <w:kinsoku w:val="0"/>
                      <w:overflowPunct w:val="0"/>
                      <w:spacing w:before="11" w:line="450" w:lineRule="atLeast"/>
                      <w:ind w:left="410" w:right="6817"/>
                      <w:rPr>
                        <w:lang w:val="es-ES"/>
                      </w:rPr>
                    </w:pPr>
                    <w:r>
                      <w:rPr>
                        <w:b/>
                        <w:bCs/>
                        <w:lang w:val="es"/>
                      </w:rPr>
                      <w:t>8.2 Controles de exposición Equipo de protección personal</w:t>
                    </w:r>
                  </w:p>
                  <w:p w:rsidR="002B0E80" w:rsidRPr="00D61C94" w:rsidRDefault="002B0E80">
                    <w:pPr>
                      <w:pStyle w:val="BodyText"/>
                      <w:kinsoku w:val="0"/>
                      <w:overflowPunct w:val="0"/>
                      <w:spacing w:before="1" w:line="251" w:lineRule="exact"/>
                      <w:ind w:left="410"/>
                      <w:rPr>
                        <w:lang w:val="es-ES"/>
                      </w:rPr>
                    </w:pPr>
                    <w:r>
                      <w:rPr>
                        <w:b/>
                        <w:bCs/>
                        <w:lang w:val="es"/>
                      </w:rPr>
                      <w:t>Medidas generales de protección e higiene:</w:t>
                    </w:r>
                  </w:p>
                  <w:p w:rsidR="002B0E80" w:rsidRDefault="002B0E80" w:rsidP="00B82785">
                    <w:pPr>
                      <w:pStyle w:val="BodyText"/>
                      <w:kinsoku w:val="0"/>
                      <w:overflowPunct w:val="0"/>
                      <w:ind w:left="410" w:right="4124"/>
                      <w:rPr>
                        <w:lang w:val="es"/>
                      </w:rPr>
                    </w:pPr>
                    <w:r>
                      <w:rPr>
                        <w:lang w:val="es"/>
                      </w:rPr>
                      <w:t xml:space="preserve">Mantenga alejado de productos alimenticios y bebidas. </w:t>
                    </w:r>
                  </w:p>
                  <w:p w:rsidR="002B0E80" w:rsidRPr="00D61C94" w:rsidRDefault="002B0E80" w:rsidP="00B82785">
                    <w:pPr>
                      <w:pStyle w:val="BodyText"/>
                      <w:kinsoku w:val="0"/>
                      <w:overflowPunct w:val="0"/>
                      <w:ind w:left="410" w:right="4124"/>
                      <w:rPr>
                        <w:spacing w:val="-3"/>
                        <w:lang w:val="es-ES"/>
                      </w:rPr>
                    </w:pPr>
                    <w:r>
                      <w:rPr>
                        <w:lang w:val="es"/>
                      </w:rPr>
                      <w:t>Quítese de inmediato toda la ropa manchada y contaminada. Lávese las manos antes de los recesos y al terminar de trabajar.</w:t>
                    </w:r>
                  </w:p>
                  <w:p w:rsidR="002B0E80" w:rsidRDefault="002B0E80" w:rsidP="00B82785">
                    <w:pPr>
                      <w:pStyle w:val="BodyText"/>
                      <w:kinsoku w:val="0"/>
                      <w:overflowPunct w:val="0"/>
                      <w:spacing w:before="1" w:line="243" w:lineRule="auto"/>
                      <w:ind w:left="410" w:right="5966"/>
                      <w:rPr>
                        <w:lang w:val="es"/>
                      </w:rPr>
                    </w:pPr>
                    <w:r>
                      <w:rPr>
                        <w:lang w:val="es"/>
                      </w:rPr>
                      <w:t xml:space="preserve">Evite el contacto con los ojos. </w:t>
                    </w:r>
                  </w:p>
                  <w:p w:rsidR="002B0E80" w:rsidRPr="00D61C94" w:rsidRDefault="002B0E80" w:rsidP="00B82785">
                    <w:pPr>
                      <w:pStyle w:val="BodyText"/>
                      <w:kinsoku w:val="0"/>
                      <w:overflowPunct w:val="0"/>
                      <w:spacing w:before="1" w:line="243" w:lineRule="auto"/>
                      <w:ind w:left="410" w:right="5966"/>
                      <w:rPr>
                        <w:lang w:val="es-ES"/>
                      </w:rPr>
                    </w:pPr>
                    <w:r>
                      <w:rPr>
                        <w:b/>
                        <w:bCs/>
                        <w:lang w:val="es"/>
                      </w:rPr>
                      <w:t xml:space="preserve">Protección respiratoria: </w:t>
                    </w:r>
                    <w:r>
                      <w:rPr>
                        <w:lang w:val="es"/>
                      </w:rPr>
                      <w:t xml:space="preserve">no se requiere. </w:t>
                    </w:r>
                    <w:r>
                      <w:rPr>
                        <w:b/>
                        <w:bCs/>
                        <w:lang w:val="es"/>
                      </w:rPr>
                      <w:t>Protección de las manos:</w:t>
                    </w:r>
                  </w:p>
                  <w:p w:rsidR="002B0E80" w:rsidRPr="00D61C94" w:rsidRDefault="002B0E80">
                    <w:pPr>
                      <w:pStyle w:val="BodyText"/>
                      <w:kinsoku w:val="0"/>
                      <w:overflowPunct w:val="0"/>
                      <w:ind w:left="0"/>
                      <w:rPr>
                        <w:lang w:val="es-ES"/>
                      </w:rPr>
                    </w:pPr>
                  </w:p>
                  <w:p w:rsidR="002B0E80" w:rsidRPr="00D61C94" w:rsidRDefault="002B0E80" w:rsidP="00B82785">
                    <w:pPr>
                      <w:pStyle w:val="BodyText"/>
                      <w:kinsoku w:val="0"/>
                      <w:overflowPunct w:val="0"/>
                      <w:spacing w:before="133"/>
                      <w:ind w:left="0" w:right="6248" w:firstLine="410"/>
                      <w:jc w:val="center"/>
                      <w:rPr>
                        <w:spacing w:val="-5"/>
                        <w:lang w:val="es-ES"/>
                      </w:rPr>
                    </w:pPr>
                    <w:r>
                      <w:rPr>
                        <w:lang w:val="es"/>
                      </w:rPr>
                      <w:t>Guantes de protección</w:t>
                    </w:r>
                  </w:p>
                  <w:p w:rsidR="002B0E80" w:rsidRPr="00D61C94" w:rsidRDefault="002B0E80">
                    <w:pPr>
                      <w:pStyle w:val="BodyText"/>
                      <w:kinsoku w:val="0"/>
                      <w:overflowPunct w:val="0"/>
                      <w:ind w:left="0"/>
                      <w:rPr>
                        <w:lang w:val="es-ES"/>
                      </w:rPr>
                    </w:pPr>
                  </w:p>
                  <w:p w:rsidR="002B0E80" w:rsidRPr="00D61C94" w:rsidRDefault="002B0E80">
                    <w:pPr>
                      <w:pStyle w:val="BodyText"/>
                      <w:kinsoku w:val="0"/>
                      <w:overflowPunct w:val="0"/>
                      <w:spacing w:before="151" w:line="251" w:lineRule="exact"/>
                      <w:ind w:left="410"/>
                      <w:rPr>
                        <w:lang w:val="es-ES"/>
                      </w:rPr>
                    </w:pPr>
                    <w:r>
                      <w:rPr>
                        <w:b/>
                        <w:bCs/>
                        <w:lang w:val="es"/>
                      </w:rPr>
                      <w:t>Tiempo de penetración del material de los guantes</w:t>
                    </w:r>
                  </w:p>
                  <w:p w:rsidR="002B0E80" w:rsidRPr="00D61C94" w:rsidRDefault="002B0E80" w:rsidP="006E0E27">
                    <w:pPr>
                      <w:pStyle w:val="BodyText"/>
                      <w:kinsoku w:val="0"/>
                      <w:overflowPunct w:val="0"/>
                      <w:ind w:left="410" w:right="564"/>
                      <w:rPr>
                        <w:spacing w:val="-5"/>
                        <w:lang w:val="es-ES"/>
                      </w:rPr>
                    </w:pPr>
                    <w:r>
                      <w:rPr>
                        <w:lang w:val="es"/>
                      </w:rPr>
                      <w:t>El fabricante de los guantes de protección debe hallar el tiempo exacto de penetración y el mismo debe seguirse. Los tiempos determinados de penetración, de acuerdo con la parte III de la norma EN 374, no ocurren bajo condiciones prácticas. Por tanto, se recomienda un tiempo máximo de desgaste, el cual corresponde al 50% del tiempo de penetración.</w:t>
                    </w:r>
                  </w:p>
                  <w:p w:rsidR="002B0E80" w:rsidRPr="00D61C94" w:rsidRDefault="002B0E80">
                    <w:pPr>
                      <w:pStyle w:val="BodyText"/>
                      <w:kinsoku w:val="0"/>
                      <w:overflowPunct w:val="0"/>
                      <w:spacing w:before="6"/>
                      <w:ind w:left="410"/>
                      <w:rPr>
                        <w:lang w:val="es-ES"/>
                      </w:rPr>
                    </w:pPr>
                    <w:r>
                      <w:rPr>
                        <w:b/>
                        <w:bCs/>
                        <w:lang w:val="es"/>
                      </w:rPr>
                      <w:t>Protección ocular:</w:t>
                    </w:r>
                  </w:p>
                  <w:p w:rsidR="002B0E80" w:rsidRPr="00D61C94" w:rsidRDefault="002B0E80">
                    <w:pPr>
                      <w:pStyle w:val="BodyText"/>
                      <w:kinsoku w:val="0"/>
                      <w:overflowPunct w:val="0"/>
                      <w:spacing w:before="125"/>
                      <w:ind w:left="410"/>
                      <w:rPr>
                        <w:spacing w:val="-5"/>
                        <w:lang w:val="es-ES"/>
                      </w:rPr>
                    </w:pPr>
                    <w:r>
                      <w:rPr>
                        <w:noProof/>
                        <w:sz w:val="24"/>
                        <w:szCs w:val="24"/>
                        <w:lang w:val="es-VE" w:eastAsia="es-VE"/>
                      </w:rPr>
                      <w:drawing>
                        <wp:inline distT="0" distB="0" distL="0" distR="0">
                          <wp:extent cx="504825" cy="50482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srcRect/>
                                  <a:stretch>
                                    <a:fillRect/>
                                  </a:stretch>
                                </pic:blipFill>
                                <pic:spPr bwMode="auto">
                                  <a:xfrm>
                                    <a:off x="0" y="0"/>
                                    <a:ext cx="504825" cy="504825"/>
                                  </a:xfrm>
                                  <a:prstGeom prst="rect">
                                    <a:avLst/>
                                  </a:prstGeom>
                                  <a:noFill/>
                                  <a:ln w="9525">
                                    <a:noFill/>
                                    <a:miter lim="800000"/>
                                    <a:headEnd/>
                                    <a:tailEnd/>
                                  </a:ln>
                                </pic:spPr>
                              </pic:pic>
                            </a:graphicData>
                          </a:graphic>
                        </wp:inline>
                      </w:drawing>
                    </w:r>
                    <w:r>
                      <w:rPr>
                        <w:sz w:val="20"/>
                        <w:szCs w:val="20"/>
                        <w:lang w:val="es"/>
                      </w:rPr>
                      <w:t xml:space="preserve">  </w:t>
                    </w:r>
                    <w:r>
                      <w:rPr>
                        <w:lang w:val="es"/>
                      </w:rPr>
                      <w:t>Gafas bien ajustadas</w:t>
                    </w:r>
                  </w:p>
                  <w:p w:rsidR="002B0E80" w:rsidRPr="00D61C94" w:rsidRDefault="002B0E80">
                    <w:pPr>
                      <w:pStyle w:val="BodyText"/>
                      <w:kinsoku w:val="0"/>
                      <w:overflowPunct w:val="0"/>
                      <w:spacing w:before="130"/>
                      <w:ind w:left="410"/>
                      <w:rPr>
                        <w:lang w:val="es-ES"/>
                      </w:rPr>
                    </w:pPr>
                    <w:r>
                      <w:rPr>
                        <w:b/>
                        <w:bCs/>
                        <w:lang w:val="es"/>
                      </w:rPr>
                      <w:t>Protección corporal:</w:t>
                    </w:r>
                  </w:p>
                  <w:p w:rsidR="002B0E80" w:rsidRDefault="002B0E80">
                    <w:pPr>
                      <w:pStyle w:val="BodyText"/>
                      <w:kinsoku w:val="0"/>
                      <w:overflowPunct w:val="0"/>
                      <w:spacing w:before="125"/>
                      <w:ind w:left="410"/>
                      <w:rPr>
                        <w:spacing w:val="-3"/>
                      </w:rPr>
                    </w:pPr>
                    <w:r>
                      <w:rPr>
                        <w:noProof/>
                        <w:sz w:val="24"/>
                        <w:szCs w:val="24"/>
                        <w:lang w:val="es-VE" w:eastAsia="es-VE"/>
                      </w:rPr>
                      <w:drawing>
                        <wp:inline distT="0" distB="0" distL="0" distR="0">
                          <wp:extent cx="504825" cy="504825"/>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srcRect/>
                                  <a:stretch>
                                    <a:fillRect/>
                                  </a:stretch>
                                </pic:blipFill>
                                <pic:spPr bwMode="auto">
                                  <a:xfrm>
                                    <a:off x="0" y="0"/>
                                    <a:ext cx="504825" cy="504825"/>
                                  </a:xfrm>
                                  <a:prstGeom prst="rect">
                                    <a:avLst/>
                                  </a:prstGeom>
                                  <a:noFill/>
                                  <a:ln w="9525">
                                    <a:noFill/>
                                    <a:miter lim="800000"/>
                                    <a:headEnd/>
                                    <a:tailEnd/>
                                  </a:ln>
                                </pic:spPr>
                              </pic:pic>
                            </a:graphicData>
                          </a:graphic>
                        </wp:inline>
                      </w:drawing>
                    </w:r>
                    <w:r>
                      <w:rPr>
                        <w:sz w:val="20"/>
                        <w:szCs w:val="20"/>
                        <w:lang w:val="es"/>
                      </w:rPr>
                      <w:t xml:space="preserve">  </w:t>
                    </w:r>
                    <w:r>
                      <w:rPr>
                        <w:lang w:val="es"/>
                      </w:rPr>
                      <w:t>Ropa protectora de trabajo</w:t>
                    </w:r>
                  </w:p>
                </w:txbxContent>
              </v:textbox>
            </v:shape>
            <w10:anchorlock/>
          </v:group>
        </w:pict>
      </w:r>
    </w:p>
    <w:p w:rsidR="00B9535C" w:rsidRDefault="00B9535C">
      <w:pPr>
        <w:pStyle w:val="BodyText"/>
        <w:kinsoku w:val="0"/>
        <w:overflowPunct w:val="0"/>
        <w:spacing w:before="8"/>
        <w:ind w:left="0"/>
        <w:rPr>
          <w:sz w:val="6"/>
          <w:szCs w:val="6"/>
        </w:rPr>
      </w:pPr>
    </w:p>
    <w:p w:rsidR="00B9535C" w:rsidRDefault="00D61C94">
      <w:pPr>
        <w:pStyle w:val="BodyText"/>
        <w:kinsoku w:val="0"/>
        <w:overflowPunct w:val="0"/>
        <w:spacing w:line="200" w:lineRule="atLeast"/>
        <w:ind w:left="758"/>
        <w:rPr>
          <w:sz w:val="20"/>
          <w:szCs w:val="20"/>
        </w:rPr>
      </w:pPr>
      <w:r>
        <w:rPr>
          <w:noProof/>
          <w:sz w:val="20"/>
          <w:szCs w:val="20"/>
          <w:lang w:val="es-VE" w:eastAsia="es-VE"/>
        </w:rPr>
        <w:pict>
          <v:shape id="_x0000_s1218" type="#_x0000_t202" style="position:absolute;left:0;text-align:left;margin-left:461pt;margin-top:765.6pt;width:92.1pt;height:21.8pt;z-index:251770368;mso-position-horizontal-relative:page;mso-position-vertical-relative:page" o:regroupid="1" o:allowincell="f" filled="f" stroked="f">
            <v:textbox style="mso-next-textbox:#_x0000_s1218" inset="0,0,0,0">
              <w:txbxContent>
                <w:p w:rsidR="002B0E80" w:rsidRDefault="002B0E80">
                  <w:pPr>
                    <w:pStyle w:val="BodyText"/>
                    <w:kinsoku w:val="0"/>
                    <w:overflowPunct w:val="0"/>
                    <w:spacing w:line="142" w:lineRule="exact"/>
                    <w:ind w:left="0"/>
                    <w:rPr>
                      <w:sz w:val="14"/>
                      <w:szCs w:val="14"/>
                    </w:rPr>
                  </w:pPr>
                  <w:r>
                    <w:rPr>
                      <w:sz w:val="14"/>
                      <w:szCs w:val="14"/>
                      <w:lang w:val="es"/>
                    </w:rPr>
                    <w:t>(Continuación en la página 6)</w:t>
                  </w:r>
                </w:p>
                <w:p w:rsidR="002B0E80" w:rsidRDefault="002B0E80">
                  <w:pPr>
                    <w:pStyle w:val="BodyText"/>
                    <w:kinsoku w:val="0"/>
                    <w:overflowPunct w:val="0"/>
                    <w:spacing w:before="64" w:line="135" w:lineRule="exact"/>
                    <w:ind w:left="0" w:right="113"/>
                    <w:jc w:val="right"/>
                    <w:rPr>
                      <w:sz w:val="12"/>
                      <w:szCs w:val="12"/>
                    </w:rPr>
                  </w:pPr>
                  <w:r>
                    <w:rPr>
                      <w:sz w:val="12"/>
                      <w:szCs w:val="12"/>
                      <w:lang w:val="es"/>
                    </w:rPr>
                    <w:t>GB</w:t>
                  </w:r>
                </w:p>
              </w:txbxContent>
            </v:textbox>
            <w10:wrap anchorx="page" anchory="page"/>
          </v:shape>
        </w:pict>
      </w:r>
      <w:r>
        <w:rPr>
          <w:noProof/>
          <w:sz w:val="20"/>
          <w:szCs w:val="20"/>
          <w:lang w:val="es-VE" w:eastAsia="es-VE"/>
        </w:rPr>
        <w:pict>
          <v:shape id="_x0000_s1217" type="#_x0000_t202" style="position:absolute;left:0;text-align:left;margin-left:59.2pt;margin-top:641.85pt;width:321.05pt;height:122.9pt;z-index:251769344;mso-position-horizontal-relative:page;mso-position-vertical-relative:page" o:regroupid="1" o:allowincell="f" filled="f" stroked="f">
            <v:textbox style="mso-next-textbox:#_x0000_s1217" inset="0,0,0,0">
              <w:txbxContent>
                <w:p w:rsidR="002B0E80" w:rsidRPr="00D61C94" w:rsidRDefault="002B0E80">
                  <w:pPr>
                    <w:pStyle w:val="BodyText"/>
                    <w:kinsoku w:val="0"/>
                    <w:overflowPunct w:val="0"/>
                    <w:spacing w:line="225" w:lineRule="exact"/>
                    <w:ind w:left="0"/>
                    <w:rPr>
                      <w:lang w:val="es-ES"/>
                    </w:rPr>
                  </w:pPr>
                  <w:r>
                    <w:rPr>
                      <w:b/>
                      <w:bCs/>
                      <w:lang w:val="es"/>
                    </w:rPr>
                    <w:t>9.1 Información sobre las propiedades fisicoquímicas básicas</w:t>
                  </w:r>
                </w:p>
                <w:p w:rsidR="002B0E80" w:rsidRDefault="002B0E80" w:rsidP="00994B82">
                  <w:pPr>
                    <w:pStyle w:val="BodyText"/>
                    <w:kinsoku w:val="0"/>
                    <w:overflowPunct w:val="0"/>
                    <w:spacing w:before="1"/>
                    <w:ind w:left="0" w:right="3043"/>
                    <w:rPr>
                      <w:b/>
                      <w:bCs/>
                      <w:lang w:val="es"/>
                    </w:rPr>
                  </w:pPr>
                  <w:r>
                    <w:rPr>
                      <w:b/>
                      <w:bCs/>
                      <w:lang w:val="es"/>
                    </w:rPr>
                    <w:t xml:space="preserve">Información general </w:t>
                  </w:r>
                </w:p>
                <w:p w:rsidR="002B0E80" w:rsidRPr="00D61C94" w:rsidRDefault="002B0E80" w:rsidP="00994B82">
                  <w:pPr>
                    <w:pStyle w:val="BodyText"/>
                    <w:kinsoku w:val="0"/>
                    <w:overflowPunct w:val="0"/>
                    <w:spacing w:before="1"/>
                    <w:ind w:left="0" w:right="3043"/>
                    <w:rPr>
                      <w:lang w:val="es-ES"/>
                    </w:rPr>
                  </w:pPr>
                  <w:r>
                    <w:rPr>
                      <w:b/>
                      <w:bCs/>
                      <w:lang w:val="es"/>
                    </w:rPr>
                    <w:t>Apariencia:</w:t>
                  </w:r>
                </w:p>
                <w:p w:rsidR="002B0E80" w:rsidRPr="00D61C94" w:rsidRDefault="002B0E80">
                  <w:pPr>
                    <w:pStyle w:val="BodyText"/>
                    <w:tabs>
                      <w:tab w:val="left" w:pos="3566"/>
                    </w:tabs>
                    <w:kinsoku w:val="0"/>
                    <w:overflowPunct w:val="0"/>
                    <w:spacing w:before="1"/>
                    <w:ind w:left="172"/>
                    <w:rPr>
                      <w:spacing w:val="-3"/>
                      <w:lang w:val="es-ES"/>
                    </w:rPr>
                  </w:pPr>
                  <w:r>
                    <w:rPr>
                      <w:b/>
                      <w:bCs/>
                      <w:lang w:val="es"/>
                    </w:rPr>
                    <w:t>Forma:</w:t>
                  </w:r>
                  <w:r>
                    <w:rPr>
                      <w:lang w:val="es"/>
                    </w:rPr>
                    <w:tab/>
                    <w:t>Líquida</w:t>
                  </w:r>
                </w:p>
                <w:p w:rsidR="002B0E80" w:rsidRPr="00D61C94" w:rsidRDefault="002B0E80" w:rsidP="00E8731E">
                  <w:pPr>
                    <w:pStyle w:val="BodyText"/>
                    <w:tabs>
                      <w:tab w:val="left" w:pos="3544"/>
                    </w:tabs>
                    <w:kinsoku w:val="0"/>
                    <w:overflowPunct w:val="0"/>
                    <w:spacing w:before="1"/>
                    <w:ind w:left="142" w:right="237"/>
                    <w:rPr>
                      <w:spacing w:val="-4"/>
                      <w:lang w:val="es-ES"/>
                    </w:rPr>
                  </w:pPr>
                  <w:r>
                    <w:rPr>
                      <w:b/>
                      <w:bCs/>
                      <w:lang w:val="es"/>
                    </w:rPr>
                    <w:t>Color:</w:t>
                  </w:r>
                  <w:r>
                    <w:rPr>
                      <w:lang w:val="es"/>
                    </w:rPr>
                    <w:tab/>
                    <w:t>No determinado</w:t>
                  </w:r>
                </w:p>
                <w:p w:rsidR="002B0E80" w:rsidRPr="00D61C94" w:rsidRDefault="002B0E80">
                  <w:pPr>
                    <w:pStyle w:val="BodyText"/>
                    <w:tabs>
                      <w:tab w:val="left" w:pos="3566"/>
                    </w:tabs>
                    <w:kinsoku w:val="0"/>
                    <w:overflowPunct w:val="0"/>
                    <w:spacing w:before="1"/>
                    <w:ind w:left="0"/>
                    <w:rPr>
                      <w:spacing w:val="-1"/>
                      <w:lang w:val="es-ES"/>
                    </w:rPr>
                  </w:pPr>
                  <w:r>
                    <w:rPr>
                      <w:b/>
                      <w:bCs/>
                      <w:lang w:val="es"/>
                    </w:rPr>
                    <w:t>Olor:</w:t>
                  </w:r>
                  <w:r>
                    <w:rPr>
                      <w:lang w:val="es"/>
                    </w:rPr>
                    <w:tab/>
                    <w:t>Característico</w:t>
                  </w:r>
                </w:p>
                <w:p w:rsidR="002B0E80" w:rsidRPr="00D61C94" w:rsidRDefault="002B0E80">
                  <w:pPr>
                    <w:pStyle w:val="BodyText"/>
                    <w:tabs>
                      <w:tab w:val="left" w:pos="3566"/>
                    </w:tabs>
                    <w:kinsoku w:val="0"/>
                    <w:overflowPunct w:val="0"/>
                    <w:spacing w:before="1"/>
                    <w:ind w:left="0"/>
                    <w:rPr>
                      <w:spacing w:val="-4"/>
                      <w:lang w:val="es-ES"/>
                    </w:rPr>
                  </w:pPr>
                  <w:r>
                    <w:rPr>
                      <w:b/>
                      <w:bCs/>
                      <w:lang w:val="es"/>
                    </w:rPr>
                    <w:t>Umbral del olor:</w:t>
                  </w:r>
                  <w:r>
                    <w:rPr>
                      <w:lang w:val="es"/>
                    </w:rPr>
                    <w:tab/>
                    <w:t>No determinado</w:t>
                  </w:r>
                </w:p>
                <w:p w:rsidR="002B0E80" w:rsidRPr="00D61C94" w:rsidRDefault="002B0E80">
                  <w:pPr>
                    <w:pStyle w:val="BodyText"/>
                    <w:tabs>
                      <w:tab w:val="right" w:pos="4473"/>
                    </w:tabs>
                    <w:kinsoku w:val="0"/>
                    <w:overflowPunct w:val="0"/>
                    <w:spacing w:before="203"/>
                    <w:ind w:left="0"/>
                    <w:rPr>
                      <w:lang w:val="es-ES"/>
                    </w:rPr>
                  </w:pPr>
                  <w:r>
                    <w:rPr>
                      <w:b/>
                      <w:bCs/>
                      <w:lang w:val="es"/>
                    </w:rPr>
                    <w:t>Valor de pH:</w:t>
                  </w:r>
                  <w:r>
                    <w:rPr>
                      <w:lang w:val="es"/>
                    </w:rPr>
                    <w:tab/>
                    <w:t>4.00 - 5.10</w:t>
                  </w:r>
                </w:p>
                <w:p w:rsidR="002B0E80" w:rsidRPr="00D61C94" w:rsidRDefault="002B0E80">
                  <w:pPr>
                    <w:pStyle w:val="BodyText"/>
                    <w:tabs>
                      <w:tab w:val="left" w:pos="3566"/>
                    </w:tabs>
                    <w:kinsoku w:val="0"/>
                    <w:overflowPunct w:val="0"/>
                    <w:spacing w:before="1" w:line="249" w:lineRule="exact"/>
                    <w:ind w:left="0"/>
                    <w:rPr>
                      <w:spacing w:val="-4"/>
                      <w:lang w:val="es-ES"/>
                    </w:rPr>
                  </w:pPr>
                  <w:r>
                    <w:rPr>
                      <w:b/>
                      <w:bCs/>
                      <w:lang w:val="es"/>
                    </w:rPr>
                    <w:t>Punto de fusión/punto de congelación:</w:t>
                  </w:r>
                  <w:r>
                    <w:rPr>
                      <w:lang w:val="es"/>
                    </w:rPr>
                    <w:tab/>
                    <w:t>No determinado</w:t>
                  </w:r>
                </w:p>
              </w:txbxContent>
            </v:textbox>
            <w10:wrap anchorx="page" anchory="page"/>
          </v:shape>
        </w:pict>
      </w:r>
      <w:r>
        <w:rPr>
          <w:noProof/>
          <w:sz w:val="20"/>
          <w:szCs w:val="20"/>
          <w:lang w:val="es-VE" w:eastAsia="es-VE"/>
        </w:rPr>
        <w:pict>
          <v:shape id="_x0000_s1216" type="#_x0000_t202" style="position:absolute;left:0;text-align:left;margin-left:42.4pt;margin-top:625.3pt;width:510.5pt;height:14.9pt;z-index:251768320;mso-position-horizontal-relative:page;mso-position-vertical-relative:page" o:regroupid="1" o:allowincell="f" fillcolor="#003f00" stroked="f">
            <v:textbox style="mso-next-textbox:#_x0000_s1216" inset="0,0,0,0">
              <w:txbxContent>
                <w:p w:rsidR="002B0E80" w:rsidRDefault="002B0E80">
                  <w:pPr>
                    <w:pStyle w:val="BodyText"/>
                    <w:kinsoku w:val="0"/>
                    <w:overflowPunct w:val="0"/>
                    <w:spacing w:before="10"/>
                    <w:ind w:left="335"/>
                    <w:rPr>
                      <w:color w:val="000000"/>
                    </w:rPr>
                  </w:pPr>
                  <w:r>
                    <w:rPr>
                      <w:b/>
                      <w:bCs/>
                      <w:color w:val="FFFFFF"/>
                      <w:lang w:val="es"/>
                    </w:rPr>
                    <w:t>SECCIÓN 9: Propiedades fisicoquímicas</w:t>
                  </w:r>
                </w:p>
              </w:txbxContent>
            </v:textbox>
            <w10:wrap anchorx="page" anchory="page"/>
          </v:shape>
        </w:pict>
      </w:r>
      <w:r>
        <w:rPr>
          <w:noProof/>
          <w:sz w:val="20"/>
          <w:szCs w:val="20"/>
          <w:lang w:val="es-VE" w:eastAsia="es-VE"/>
        </w:rPr>
        <w:pict>
          <v:shape id="_x0000_s1215" style="position:absolute;left:0;text-align:left;margin-left:557.45pt;margin-top:614.95pt;width:0;height:164.15pt;z-index:251767296;mso-position-horizontal-relative:page;mso-position-vertical-relative:page" coordsize="20,3284" o:regroupid="1" o:allowincell="f" path="m,l,3284e" filled="f" strokecolor="#7f7f7f" strokeweight=".24pt">
            <v:path arrowok="t"/>
            <w10:wrap anchorx="page" anchory="page"/>
          </v:shape>
        </w:pict>
      </w:r>
      <w:r>
        <w:rPr>
          <w:noProof/>
          <w:sz w:val="20"/>
          <w:szCs w:val="20"/>
          <w:lang w:val="es-VE" w:eastAsia="es-VE"/>
        </w:rPr>
        <w:pict>
          <v:shape id="_x0000_s1214" style="position:absolute;left:0;text-align:left;margin-left:38.55pt;margin-top:614.95pt;width:0;height:164.15pt;z-index:251766272;mso-position-horizontal-relative:page;mso-position-vertical-relative:page" coordsize="20,3284" o:regroupid="1" o:allowincell="f" path="m,l,3284e" filled="f" strokecolor="#7f7f7f" strokeweight=".24pt">
            <v:path arrowok="t"/>
            <w10:wrap anchorx="page" anchory="page"/>
          </v:shape>
        </w:pict>
      </w:r>
      <w:r>
        <w:rPr>
          <w:noProof/>
          <w:sz w:val="20"/>
          <w:szCs w:val="20"/>
          <w:lang w:val="es-VE" w:eastAsia="es-VE"/>
        </w:rPr>
        <w:pict>
          <v:shape id="_x0000_s1213" style="position:absolute;left:0;text-align:left;margin-left:557.2pt;margin-top:614.95pt;width:0;height:164.15pt;z-index:251765248;mso-position-horizontal-relative:page;mso-position-vertical-relative:page" coordsize="20,3284" o:regroupid="1" o:allowincell="f" path="m,l,3284e" filled="f" strokecolor="#7f7f7f" strokeweight=".24pt">
            <v:path arrowok="t"/>
            <w10:wrap anchorx="page" anchory="page"/>
          </v:shape>
        </w:pict>
      </w:r>
      <w:r>
        <w:rPr>
          <w:noProof/>
          <w:sz w:val="20"/>
          <w:szCs w:val="20"/>
          <w:lang w:val="es-VE" w:eastAsia="es-VE"/>
        </w:rPr>
        <w:pict>
          <v:shape id="_x0000_s1212" style="position:absolute;left:0;text-align:left;margin-left:38.3pt;margin-top:614.95pt;width:0;height:164.15pt;z-index:251764224;mso-position-horizontal-relative:page;mso-position-vertical-relative:page" coordsize="20,3284" o:regroupid="1" o:allowincell="f" path="m,l,3284e" filled="f" strokecolor="#7f7f7f" strokeweight=".24pt">
            <v:path arrowok="t"/>
            <w10:wrap anchorx="page" anchory="page"/>
          </v:shape>
        </w:pict>
      </w:r>
      <w:r>
        <w:rPr>
          <w:noProof/>
          <w:sz w:val="20"/>
          <w:szCs w:val="20"/>
          <w:lang w:val="es-VE" w:eastAsia="es-VE"/>
        </w:rPr>
        <w:pict>
          <v:shape id="_x0000_s1211" style="position:absolute;left:0;text-align:left;margin-left:38.3pt;margin-top:779.25pt;width:518.85pt;height:0;z-index:251763200;mso-position-horizontal-relative:page;mso-position-vertical-relative:page" coordsize="10378,20" o:regroupid="1" o:allowincell="f" path="m,l10378,e" filled="f" strokecolor="#7f7f7f" strokeweight=".16928mm">
            <v:path arrowok="t"/>
            <w10:wrap anchorx="page" anchory="page"/>
          </v:shape>
        </w:pict>
      </w:r>
      <w:r>
        <w:rPr>
          <w:noProof/>
          <w:sz w:val="20"/>
          <w:szCs w:val="20"/>
          <w:lang w:val="es-VE" w:eastAsia="es-VE"/>
        </w:rPr>
        <w:pict>
          <v:shape id="_x0000_s1210" style="position:absolute;left:0;text-align:left;margin-left:38.3pt;margin-top:615.05pt;width:518.85pt;height:0;z-index:251762176;mso-position-horizontal-relative:page;mso-position-vertical-relative:page" coordsize="10378,20" o:regroupid="1" o:allowincell="f" path="m,l10378,e" filled="f" strokecolor="#7f7f7f" strokeweight=".48pt">
            <v:path arrowok="t"/>
            <w10:wrap anchorx="page" anchory="page"/>
          </v:shape>
        </w:pict>
      </w:r>
    </w:p>
    <w:p w:rsidR="00B9535C" w:rsidRDefault="00B9535C">
      <w:pPr>
        <w:pStyle w:val="BodyText"/>
        <w:kinsoku w:val="0"/>
        <w:overflowPunct w:val="0"/>
        <w:spacing w:line="200" w:lineRule="atLeast"/>
        <w:ind w:left="758"/>
        <w:rPr>
          <w:sz w:val="20"/>
          <w:szCs w:val="20"/>
        </w:rPr>
        <w:sectPr w:rsidR="00B9535C">
          <w:footerReference w:type="default" r:id="rId26"/>
          <w:pgSz w:w="11900" w:h="16840"/>
          <w:pgMar w:top="2300" w:right="640" w:bottom="20" w:left="0" w:header="2" w:footer="0" w:gutter="0"/>
          <w:cols w:space="720" w:equalWidth="0">
            <w:col w:w="11260"/>
          </w:cols>
          <w:noEndnote/>
        </w:sectPr>
      </w:pPr>
    </w:p>
    <w:p w:rsidR="00704504" w:rsidRDefault="00D61C94">
      <w:pPr>
        <w:pStyle w:val="BodyText"/>
        <w:kinsoku w:val="0"/>
        <w:overflowPunct w:val="0"/>
        <w:spacing w:before="7"/>
        <w:rPr>
          <w:b/>
          <w:bCs/>
          <w:lang w:val="es"/>
        </w:rPr>
      </w:pPr>
      <w:r>
        <w:rPr>
          <w:noProof/>
          <w:lang w:val="es"/>
        </w:rPr>
        <w:lastRenderedPageBreak/>
        <w:pict>
          <v:group id="_x0000_s1235" style="position:absolute;left:0;text-align:left;margin-left:37.9pt;margin-top:119.2pt;width:519.5pt;height:457.75pt;z-index:-251636224;mso-position-horizontal-relative:page;mso-position-vertical-relative:page" coordorigin="758,2384" coordsize="10390,8688" o:allowincell="f">
            <v:shape id="_x0000_s1236" style="position:absolute;left:763;top:2389;width:10378;height:20;mso-position-horizontal-relative:page;mso-position-vertical-relative:page" coordsize="10378,20" o:allowincell="f" path="m,l10377,e" filled="f" strokecolor="#7f7f7f" strokeweight=".48pt">
              <v:path arrowok="t"/>
            </v:shape>
            <v:shape id="_x0000_s1237" style="position:absolute;left:763;top:11068;width:10378;height:20;mso-position-horizontal-relative:page;mso-position-vertical-relative:page" coordsize="10378,20" o:allowincell="f" path="m,l10377,e" filled="f" strokecolor="#7f7f7f" strokeweight=".48pt">
              <v:path arrowok="t"/>
            </v:shape>
            <v:shape id="_x0000_s1238" style="position:absolute;left:763;top:2387;width:20;height:8679;mso-position-horizontal-relative:page;mso-position-vertical-relative:page" coordsize="20,8679" o:allowincell="f" path="m,l,8678e" filled="f" strokecolor="#7f7f7f" strokeweight=".24pt">
              <v:path arrowok="t"/>
            </v:shape>
            <v:shape id="_x0000_s1239" style="position:absolute;left:11140;top:2387;width:20;height:8679;mso-position-horizontal-relative:page;mso-position-vertical-relative:page" coordsize="20,8679" o:allowincell="f" path="m,l,8678e" filled="f" strokecolor="#7f7f7f" strokeweight=".24pt">
              <v:path arrowok="t"/>
            </v:shape>
            <v:shape id="_x0000_s1240" style="position:absolute;left:767;top:2387;width:20;height:8679;mso-position-horizontal-relative:page;mso-position-vertical-relative:page" coordsize="20,8679" o:allowincell="f" path="m,l,8678e" filled="f" strokecolor="#7f7f7f" strokeweight=".24pt">
              <v:path arrowok="t"/>
            </v:shape>
            <v:shape id="_x0000_s1241" style="position:absolute;left:11145;top:2387;width:20;height:8679;mso-position-horizontal-relative:page;mso-position-vertical-relative:page" coordsize="20,8679" o:allowincell="f" path="m,l,8678e" filled="f" strokecolor="#7f7f7f" strokeweight=".24pt">
              <v:path arrowok="t"/>
            </v:shape>
            <w10:wrap anchorx="page" anchory="page"/>
          </v:group>
        </w:pict>
      </w:r>
      <w:r w:rsidR="00A75437">
        <w:rPr>
          <w:b/>
          <w:bCs/>
          <w:lang w:val="es"/>
        </w:rPr>
        <w:t xml:space="preserve">Punto inicial de ebullición </w:t>
      </w:r>
    </w:p>
    <w:p w:rsidR="00B9535C" w:rsidRPr="00D61C94" w:rsidRDefault="00A75437" w:rsidP="00305D70">
      <w:pPr>
        <w:pStyle w:val="BodyText"/>
        <w:tabs>
          <w:tab w:val="left" w:pos="4678"/>
        </w:tabs>
        <w:kinsoku w:val="0"/>
        <w:overflowPunct w:val="0"/>
        <w:spacing w:before="7"/>
        <w:rPr>
          <w:spacing w:val="-4"/>
          <w:lang w:val="es-ES"/>
        </w:rPr>
      </w:pPr>
      <w:proofErr w:type="spellStart"/>
      <w:r>
        <w:rPr>
          <w:b/>
          <w:bCs/>
          <w:lang w:val="es"/>
        </w:rPr>
        <w:t>e</w:t>
      </w:r>
      <w:proofErr w:type="spellEnd"/>
      <w:r>
        <w:rPr>
          <w:b/>
          <w:bCs/>
          <w:lang w:val="es"/>
        </w:rPr>
        <w:t xml:space="preserve"> intervalo de ebullición:</w:t>
      </w:r>
      <w:r>
        <w:rPr>
          <w:lang w:val="es"/>
        </w:rPr>
        <w:t xml:space="preserve"> </w:t>
      </w:r>
      <w:r w:rsidR="00704504">
        <w:rPr>
          <w:lang w:val="es"/>
        </w:rPr>
        <w:tab/>
      </w:r>
      <w:r>
        <w:rPr>
          <w:lang w:val="es"/>
        </w:rPr>
        <w:t>No determinado</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3"/>
          <w:lang w:val="es-ES"/>
        </w:rPr>
      </w:pPr>
      <w:r>
        <w:rPr>
          <w:b/>
          <w:bCs/>
          <w:lang w:val="es"/>
        </w:rPr>
        <w:t>Punto de inflamación:</w:t>
      </w:r>
      <w:r>
        <w:rPr>
          <w:lang w:val="es"/>
        </w:rPr>
        <w:tab/>
        <w:t>No inflamable</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1"/>
          <w:lang w:val="es-ES"/>
        </w:rPr>
      </w:pPr>
      <w:r>
        <w:rPr>
          <w:b/>
          <w:bCs/>
          <w:lang w:val="es"/>
        </w:rPr>
        <w:t>Inflamabilidad (sólido, gas):</w:t>
      </w:r>
      <w:r>
        <w:rPr>
          <w:lang w:val="es"/>
        </w:rPr>
        <w:tab/>
        <w:t>No aplica</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4"/>
          <w:lang w:val="es-ES"/>
        </w:rPr>
      </w:pPr>
      <w:r>
        <w:rPr>
          <w:b/>
          <w:bCs/>
          <w:lang w:val="es"/>
        </w:rPr>
        <w:t xml:space="preserve">Temperatura de </w:t>
      </w:r>
      <w:proofErr w:type="spellStart"/>
      <w:r>
        <w:rPr>
          <w:b/>
          <w:bCs/>
          <w:lang w:val="es"/>
        </w:rPr>
        <w:t>autoignición</w:t>
      </w:r>
      <w:proofErr w:type="spellEnd"/>
      <w:r>
        <w:rPr>
          <w:b/>
          <w:bCs/>
          <w:lang w:val="es"/>
        </w:rPr>
        <w:t>:</w:t>
      </w:r>
      <w:r>
        <w:rPr>
          <w:lang w:val="es"/>
        </w:rPr>
        <w:tab/>
        <w:t>No determinada</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4"/>
          <w:lang w:val="es-ES"/>
        </w:rPr>
      </w:pPr>
      <w:r>
        <w:rPr>
          <w:b/>
          <w:bCs/>
          <w:lang w:val="es"/>
        </w:rPr>
        <w:t>Temperatura de descomposición:</w:t>
      </w:r>
      <w:r>
        <w:rPr>
          <w:lang w:val="es"/>
        </w:rPr>
        <w:tab/>
        <w:t>No determinada</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4"/>
          <w:lang w:val="es-ES"/>
        </w:rPr>
      </w:pPr>
      <w:r>
        <w:rPr>
          <w:b/>
          <w:bCs/>
          <w:lang w:val="es"/>
        </w:rPr>
        <w:t xml:space="preserve">Temperatura de </w:t>
      </w:r>
      <w:proofErr w:type="spellStart"/>
      <w:r>
        <w:rPr>
          <w:b/>
          <w:bCs/>
          <w:lang w:val="es"/>
        </w:rPr>
        <w:t>autoignición</w:t>
      </w:r>
      <w:proofErr w:type="spellEnd"/>
      <w:r>
        <w:rPr>
          <w:b/>
          <w:bCs/>
          <w:lang w:val="es"/>
        </w:rPr>
        <w:t>:</w:t>
      </w:r>
      <w:r>
        <w:rPr>
          <w:lang w:val="es"/>
        </w:rPr>
        <w:tab/>
        <w:t xml:space="preserve">El producto no es </w:t>
      </w:r>
      <w:proofErr w:type="spellStart"/>
      <w:r>
        <w:rPr>
          <w:lang w:val="es"/>
        </w:rPr>
        <w:t>autoinflamable</w:t>
      </w:r>
      <w:proofErr w:type="spellEnd"/>
      <w:r>
        <w:rPr>
          <w:lang w:val="es"/>
        </w:rPr>
        <w:t>.</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1"/>
          <w:lang w:val="es-ES"/>
        </w:rPr>
      </w:pPr>
      <w:r>
        <w:rPr>
          <w:b/>
          <w:bCs/>
          <w:lang w:val="es"/>
        </w:rPr>
        <w:t>Propiedades explosivas:</w:t>
      </w:r>
      <w:r>
        <w:rPr>
          <w:lang w:val="es"/>
        </w:rPr>
        <w:tab/>
        <w:t>El producto no presenta un peligro de explosión</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Heading3"/>
        <w:kinsoku w:val="0"/>
        <w:overflowPunct w:val="0"/>
        <w:spacing w:before="0"/>
        <w:rPr>
          <w:b w:val="0"/>
          <w:bCs w:val="0"/>
          <w:lang w:val="es-ES"/>
        </w:rPr>
      </w:pPr>
      <w:r>
        <w:rPr>
          <w:lang w:val="es"/>
        </w:rPr>
        <w:t>Límites de explosión:</w:t>
      </w:r>
    </w:p>
    <w:p w:rsidR="00B9535C" w:rsidRPr="00D61C94" w:rsidRDefault="00A75437">
      <w:pPr>
        <w:pStyle w:val="BodyText"/>
        <w:tabs>
          <w:tab w:val="left" w:pos="3393"/>
        </w:tabs>
        <w:kinsoku w:val="0"/>
        <w:overflowPunct w:val="0"/>
        <w:spacing w:before="1"/>
        <w:ind w:left="0" w:right="3818"/>
        <w:jc w:val="center"/>
        <w:rPr>
          <w:spacing w:val="-4"/>
          <w:lang w:val="es-ES"/>
        </w:rPr>
      </w:pPr>
      <w:r>
        <w:rPr>
          <w:b/>
          <w:bCs/>
          <w:lang w:val="es"/>
        </w:rPr>
        <w:t>Inferior:</w:t>
      </w:r>
      <w:r>
        <w:rPr>
          <w:lang w:val="es"/>
        </w:rPr>
        <w:tab/>
        <w:t>No determinado</w:t>
      </w:r>
    </w:p>
    <w:p w:rsidR="00B9535C" w:rsidRPr="00D61C94" w:rsidRDefault="00A75437">
      <w:pPr>
        <w:pStyle w:val="BodyText"/>
        <w:tabs>
          <w:tab w:val="left" w:pos="3393"/>
        </w:tabs>
        <w:kinsoku w:val="0"/>
        <w:overflowPunct w:val="0"/>
        <w:spacing w:before="1"/>
        <w:ind w:left="0" w:right="3818"/>
        <w:jc w:val="center"/>
        <w:rPr>
          <w:spacing w:val="-4"/>
          <w:lang w:val="es-ES"/>
        </w:rPr>
      </w:pPr>
      <w:r>
        <w:rPr>
          <w:b/>
          <w:bCs/>
          <w:lang w:val="es"/>
        </w:rPr>
        <w:t>Superior:</w:t>
      </w:r>
      <w:r>
        <w:rPr>
          <w:lang w:val="es"/>
        </w:rPr>
        <w:tab/>
        <w:t>No determinado</w:t>
      </w:r>
    </w:p>
    <w:p w:rsidR="00B9535C" w:rsidRPr="00D61C94" w:rsidRDefault="00A75437">
      <w:pPr>
        <w:pStyle w:val="BodyText"/>
        <w:tabs>
          <w:tab w:val="left" w:pos="4747"/>
        </w:tabs>
        <w:kinsoku w:val="0"/>
        <w:overflowPunct w:val="0"/>
        <w:spacing w:before="1"/>
        <w:rPr>
          <w:spacing w:val="-4"/>
          <w:lang w:val="es-ES"/>
        </w:rPr>
      </w:pPr>
      <w:r>
        <w:rPr>
          <w:b/>
          <w:bCs/>
          <w:lang w:val="es"/>
        </w:rPr>
        <w:t>Propiedades oxidantes</w:t>
      </w:r>
      <w:r>
        <w:rPr>
          <w:lang w:val="es"/>
        </w:rPr>
        <w:tab/>
        <w:t>No se considera como oxidante</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4"/>
          <w:lang w:val="es-ES"/>
        </w:rPr>
      </w:pPr>
      <w:r>
        <w:rPr>
          <w:b/>
          <w:bCs/>
          <w:lang w:val="es"/>
        </w:rPr>
        <w:t>Presión de vapor:</w:t>
      </w:r>
      <w:r>
        <w:rPr>
          <w:lang w:val="es"/>
        </w:rPr>
        <w:tab/>
        <w:t>No determinada</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BodyText"/>
        <w:tabs>
          <w:tab w:val="left" w:pos="4747"/>
        </w:tabs>
        <w:kinsoku w:val="0"/>
        <w:overflowPunct w:val="0"/>
        <w:rPr>
          <w:spacing w:val="-4"/>
          <w:lang w:val="es-ES"/>
        </w:rPr>
      </w:pPr>
      <w:r>
        <w:rPr>
          <w:b/>
          <w:bCs/>
          <w:lang w:val="es"/>
        </w:rPr>
        <w:t>Densidad:</w:t>
      </w:r>
      <w:r>
        <w:rPr>
          <w:lang w:val="es"/>
        </w:rPr>
        <w:tab/>
        <w:t>No determinada</w:t>
      </w:r>
    </w:p>
    <w:p w:rsidR="00B9535C" w:rsidRPr="00D61C94" w:rsidRDefault="00A75437">
      <w:pPr>
        <w:pStyle w:val="BodyText"/>
        <w:tabs>
          <w:tab w:val="left" w:pos="4747"/>
        </w:tabs>
        <w:kinsoku w:val="0"/>
        <w:overflowPunct w:val="0"/>
        <w:spacing w:before="1"/>
        <w:rPr>
          <w:spacing w:val="-4"/>
          <w:lang w:val="es-ES"/>
        </w:rPr>
      </w:pPr>
      <w:r>
        <w:rPr>
          <w:b/>
          <w:bCs/>
          <w:lang w:val="es"/>
        </w:rPr>
        <w:t>Densidad relativa:</w:t>
      </w:r>
      <w:r>
        <w:rPr>
          <w:lang w:val="es"/>
        </w:rPr>
        <w:tab/>
        <w:t>No determinada</w:t>
      </w:r>
    </w:p>
    <w:p w:rsidR="00B9535C" w:rsidRPr="00D61C94" w:rsidRDefault="00A75437">
      <w:pPr>
        <w:pStyle w:val="BodyText"/>
        <w:tabs>
          <w:tab w:val="left" w:pos="4747"/>
        </w:tabs>
        <w:kinsoku w:val="0"/>
        <w:overflowPunct w:val="0"/>
        <w:spacing w:before="1"/>
        <w:rPr>
          <w:spacing w:val="-4"/>
          <w:lang w:val="es-ES"/>
        </w:rPr>
      </w:pPr>
      <w:r>
        <w:rPr>
          <w:b/>
          <w:bCs/>
          <w:lang w:val="es"/>
        </w:rPr>
        <w:t>Densidad de vapor:</w:t>
      </w:r>
      <w:r>
        <w:rPr>
          <w:lang w:val="es"/>
        </w:rPr>
        <w:tab/>
        <w:t>No determinada</w:t>
      </w:r>
    </w:p>
    <w:p w:rsidR="00B9535C" w:rsidRPr="00D61C94" w:rsidRDefault="00A75437">
      <w:pPr>
        <w:pStyle w:val="BodyText"/>
        <w:tabs>
          <w:tab w:val="left" w:pos="4747"/>
        </w:tabs>
        <w:kinsoku w:val="0"/>
        <w:overflowPunct w:val="0"/>
        <w:spacing w:before="1"/>
        <w:rPr>
          <w:spacing w:val="-4"/>
          <w:lang w:val="es-ES"/>
        </w:rPr>
      </w:pPr>
      <w:r>
        <w:rPr>
          <w:b/>
          <w:bCs/>
          <w:lang w:val="es"/>
        </w:rPr>
        <w:t>Tasa de evaporación</w:t>
      </w:r>
      <w:r>
        <w:rPr>
          <w:lang w:val="es"/>
        </w:rPr>
        <w:tab/>
        <w:t>No determinada</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Heading3"/>
        <w:kinsoku w:val="0"/>
        <w:overflowPunct w:val="0"/>
        <w:spacing w:before="0"/>
        <w:rPr>
          <w:b w:val="0"/>
          <w:bCs w:val="0"/>
          <w:lang w:val="es-ES"/>
        </w:rPr>
      </w:pPr>
      <w:r>
        <w:rPr>
          <w:lang w:val="es"/>
        </w:rPr>
        <w:t>Solubilidad en/miscibilidad con</w:t>
      </w:r>
    </w:p>
    <w:p w:rsidR="00B9535C" w:rsidRPr="00D61C94" w:rsidRDefault="00A75437" w:rsidP="00305D70">
      <w:pPr>
        <w:pStyle w:val="BodyText"/>
        <w:tabs>
          <w:tab w:val="left" w:pos="3393"/>
          <w:tab w:val="left" w:pos="4395"/>
        </w:tabs>
        <w:kinsoku w:val="0"/>
        <w:overflowPunct w:val="0"/>
        <w:spacing w:before="1"/>
        <w:ind w:left="851" w:right="3916"/>
        <w:jc w:val="center"/>
        <w:rPr>
          <w:spacing w:val="-3"/>
          <w:lang w:val="es-ES"/>
        </w:rPr>
      </w:pPr>
      <w:r>
        <w:rPr>
          <w:b/>
          <w:bCs/>
          <w:lang w:val="es"/>
        </w:rPr>
        <w:t>agua:</w:t>
      </w:r>
      <w:r>
        <w:rPr>
          <w:lang w:val="es"/>
        </w:rPr>
        <w:tab/>
      </w:r>
      <w:r w:rsidR="00704504">
        <w:rPr>
          <w:lang w:val="es"/>
        </w:rPr>
        <w:tab/>
      </w:r>
      <w:r>
        <w:rPr>
          <w:lang w:val="es"/>
        </w:rPr>
        <w:t>Completamente miscible</w:t>
      </w:r>
    </w:p>
    <w:p w:rsidR="00B9535C" w:rsidRPr="00D61C94" w:rsidRDefault="00B9535C">
      <w:pPr>
        <w:pStyle w:val="BodyText"/>
        <w:kinsoku w:val="0"/>
        <w:overflowPunct w:val="0"/>
        <w:spacing w:before="8"/>
        <w:ind w:left="0"/>
        <w:rPr>
          <w:sz w:val="17"/>
          <w:szCs w:val="17"/>
          <w:lang w:val="es-ES"/>
        </w:rPr>
      </w:pPr>
    </w:p>
    <w:p w:rsidR="00704504" w:rsidRDefault="00A75437">
      <w:pPr>
        <w:pStyle w:val="BodyText"/>
        <w:kinsoku w:val="0"/>
        <w:overflowPunct w:val="0"/>
        <w:rPr>
          <w:b/>
          <w:bCs/>
          <w:lang w:val="es"/>
        </w:rPr>
      </w:pPr>
      <w:r>
        <w:rPr>
          <w:b/>
          <w:bCs/>
          <w:lang w:val="es"/>
        </w:rPr>
        <w:t>Coeficiente de partición:</w:t>
      </w:r>
    </w:p>
    <w:p w:rsidR="00B9535C" w:rsidRPr="00D61C94" w:rsidRDefault="00A75437" w:rsidP="00305D70">
      <w:pPr>
        <w:pStyle w:val="BodyText"/>
        <w:tabs>
          <w:tab w:val="left" w:pos="4678"/>
        </w:tabs>
        <w:kinsoku w:val="0"/>
        <w:overflowPunct w:val="0"/>
        <w:rPr>
          <w:spacing w:val="-4"/>
          <w:lang w:val="es-ES"/>
        </w:rPr>
      </w:pPr>
      <w:r>
        <w:rPr>
          <w:b/>
          <w:bCs/>
          <w:lang w:val="es"/>
        </w:rPr>
        <w:t xml:space="preserve"> n-</w:t>
      </w:r>
      <w:proofErr w:type="spellStart"/>
      <w:r>
        <w:rPr>
          <w:b/>
          <w:bCs/>
          <w:lang w:val="es"/>
        </w:rPr>
        <w:t>octanol</w:t>
      </w:r>
      <w:proofErr w:type="spellEnd"/>
      <w:r>
        <w:rPr>
          <w:b/>
          <w:bCs/>
          <w:lang w:val="es"/>
        </w:rPr>
        <w:t>/</w:t>
      </w:r>
      <w:proofErr w:type="gramStart"/>
      <w:r>
        <w:rPr>
          <w:b/>
          <w:bCs/>
          <w:lang w:val="es"/>
        </w:rPr>
        <w:t xml:space="preserve">agua  </w:t>
      </w:r>
      <w:r w:rsidR="00704504">
        <w:rPr>
          <w:b/>
          <w:bCs/>
          <w:lang w:val="es"/>
        </w:rPr>
        <w:tab/>
      </w:r>
      <w:proofErr w:type="gramEnd"/>
      <w:r>
        <w:rPr>
          <w:lang w:val="es"/>
        </w:rPr>
        <w:t>No determinado</w:t>
      </w:r>
    </w:p>
    <w:p w:rsidR="00B9535C" w:rsidRPr="00D61C94" w:rsidRDefault="00B9535C">
      <w:pPr>
        <w:pStyle w:val="BodyText"/>
        <w:kinsoku w:val="0"/>
        <w:overflowPunct w:val="0"/>
        <w:spacing w:before="8"/>
        <w:ind w:left="0"/>
        <w:rPr>
          <w:sz w:val="17"/>
          <w:szCs w:val="17"/>
          <w:lang w:val="es-ES"/>
        </w:rPr>
      </w:pPr>
    </w:p>
    <w:p w:rsidR="00B9535C" w:rsidRPr="00D61C94" w:rsidRDefault="00A75437">
      <w:pPr>
        <w:pStyle w:val="Heading3"/>
        <w:kinsoku w:val="0"/>
        <w:overflowPunct w:val="0"/>
        <w:spacing w:before="0"/>
        <w:rPr>
          <w:b w:val="0"/>
          <w:bCs w:val="0"/>
          <w:lang w:val="es-ES"/>
        </w:rPr>
      </w:pPr>
      <w:r>
        <w:rPr>
          <w:lang w:val="es"/>
        </w:rPr>
        <w:t>Viscosidad:</w:t>
      </w:r>
    </w:p>
    <w:p w:rsidR="00B9535C" w:rsidRPr="00D61C94" w:rsidRDefault="00A75437">
      <w:pPr>
        <w:pStyle w:val="BodyText"/>
        <w:tabs>
          <w:tab w:val="left" w:pos="3393"/>
        </w:tabs>
        <w:kinsoku w:val="0"/>
        <w:overflowPunct w:val="0"/>
        <w:spacing w:before="1"/>
        <w:ind w:left="0" w:right="3818"/>
        <w:jc w:val="center"/>
        <w:rPr>
          <w:spacing w:val="-4"/>
          <w:lang w:val="es-ES"/>
        </w:rPr>
      </w:pPr>
      <w:r>
        <w:rPr>
          <w:b/>
          <w:bCs/>
          <w:lang w:val="es"/>
        </w:rPr>
        <w:t>Dinámica:</w:t>
      </w:r>
      <w:r>
        <w:rPr>
          <w:lang w:val="es"/>
        </w:rPr>
        <w:tab/>
        <w:t>No determinada</w:t>
      </w:r>
    </w:p>
    <w:p w:rsidR="00B9535C" w:rsidRPr="00D61C94" w:rsidRDefault="00A75437">
      <w:pPr>
        <w:pStyle w:val="BodyText"/>
        <w:tabs>
          <w:tab w:val="left" w:pos="3393"/>
        </w:tabs>
        <w:kinsoku w:val="0"/>
        <w:overflowPunct w:val="0"/>
        <w:spacing w:before="1"/>
        <w:ind w:left="0" w:right="3818"/>
        <w:jc w:val="center"/>
        <w:rPr>
          <w:spacing w:val="-4"/>
          <w:lang w:val="es-ES"/>
        </w:rPr>
      </w:pPr>
      <w:r>
        <w:rPr>
          <w:b/>
          <w:bCs/>
          <w:lang w:val="es"/>
        </w:rPr>
        <w:t>Cinemática:</w:t>
      </w:r>
      <w:r>
        <w:rPr>
          <w:lang w:val="es"/>
        </w:rPr>
        <w:tab/>
        <w:t>No determinada</w:t>
      </w:r>
    </w:p>
    <w:p w:rsidR="00B9535C" w:rsidRPr="00D61C94" w:rsidRDefault="00D61C94">
      <w:pPr>
        <w:pStyle w:val="BodyText"/>
        <w:tabs>
          <w:tab w:val="left" w:pos="4747"/>
        </w:tabs>
        <w:kinsoku w:val="0"/>
        <w:overflowPunct w:val="0"/>
        <w:spacing w:before="1"/>
        <w:rPr>
          <w:spacing w:val="-2"/>
          <w:lang w:val="es-ES"/>
        </w:rPr>
      </w:pPr>
      <w:r>
        <w:rPr>
          <w:noProof/>
          <w:lang w:val="es"/>
        </w:rPr>
        <w:pict>
          <v:shape id="_x0000_s1242" type="#_x0000_t202" style="position:absolute;left:0;text-align:left;margin-left:42.25pt;margin-top:33.35pt;width:510.5pt;height:14.9pt;z-index:-251635200;mso-position-horizontal-relative:page"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10: Estabilidad y reactividad</w:t>
                  </w:r>
                </w:p>
              </w:txbxContent>
            </v:textbox>
            <w10:wrap anchorx="page"/>
          </v:shape>
        </w:pict>
      </w:r>
      <w:r w:rsidR="00A75437">
        <w:rPr>
          <w:b/>
          <w:bCs/>
          <w:lang w:val="es"/>
        </w:rPr>
        <w:t>9.2 Otra información</w:t>
      </w:r>
      <w:r w:rsidR="00A75437">
        <w:rPr>
          <w:lang w:val="es"/>
        </w:rPr>
        <w:tab/>
        <w:t>No hay información adicional relevante disponible.</w:t>
      </w:r>
    </w:p>
    <w:p w:rsidR="00B9535C" w:rsidRPr="00D61C94" w:rsidRDefault="00B9535C">
      <w:pPr>
        <w:pStyle w:val="BodyText"/>
        <w:kinsoku w:val="0"/>
        <w:overflowPunct w:val="0"/>
        <w:spacing w:before="2"/>
        <w:ind w:left="0"/>
        <w:rPr>
          <w:sz w:val="18"/>
          <w:szCs w:val="18"/>
          <w:lang w:val="es-ES"/>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shape id="_x0000_s1392" type="#_x0000_t202" style="width:518.9pt;height:120.7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B0E80" w:rsidRDefault="002B0E80">
                  <w:pPr>
                    <w:pStyle w:val="BodyText"/>
                    <w:kinsoku w:val="0"/>
                    <w:overflowPunct w:val="0"/>
                    <w:ind w:left="0"/>
                  </w:pPr>
                </w:p>
                <w:p w:rsidR="002B0E80" w:rsidRDefault="002B0E80">
                  <w:pPr>
                    <w:pStyle w:val="BodyText"/>
                    <w:kinsoku w:val="0"/>
                    <w:overflowPunct w:val="0"/>
                    <w:spacing w:before="8"/>
                    <w:ind w:left="0"/>
                    <w:rPr>
                      <w:sz w:val="21"/>
                      <w:szCs w:val="21"/>
                    </w:rPr>
                  </w:pPr>
                </w:p>
                <w:p w:rsidR="002B0E80" w:rsidRDefault="002B0E80">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2B0E80" w:rsidRPr="00D61C94" w:rsidRDefault="002B0E80">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2B0E80" w:rsidRPr="00D61C94" w:rsidRDefault="002B0E80">
                  <w:pPr>
                    <w:pStyle w:val="BodyText"/>
                    <w:kinsoku w:val="0"/>
                    <w:overflowPunct w:val="0"/>
                    <w:spacing w:before="1"/>
                    <w:ind w:left="410"/>
                    <w:rPr>
                      <w:spacing w:val="-2"/>
                      <w:lang w:val="es-ES"/>
                    </w:rPr>
                  </w:pPr>
                  <w:r>
                    <w:rPr>
                      <w:b/>
                      <w:bCs/>
                      <w:lang w:val="es"/>
                    </w:rPr>
                    <w:t>Descomposición térmica/condiciones que se deben evitar</w:t>
                  </w:r>
                  <w:r>
                    <w:rPr>
                      <w:lang w:val="es"/>
                    </w:rPr>
                    <w:t xml:space="preserve"> Estable a temperatura ambiente.</w:t>
                  </w:r>
                </w:p>
                <w:p w:rsidR="002B0E80" w:rsidRPr="00D61C94" w:rsidRDefault="002B0E80">
                  <w:pPr>
                    <w:pStyle w:val="BodyText"/>
                    <w:numPr>
                      <w:ilvl w:val="1"/>
                      <w:numId w:val="3"/>
                    </w:numPr>
                    <w:tabs>
                      <w:tab w:val="left" w:pos="857"/>
                    </w:tabs>
                    <w:kinsoku w:val="0"/>
                    <w:overflowPunct w:val="0"/>
                    <w:spacing w:before="1"/>
                    <w:ind w:hanging="446"/>
                    <w:rPr>
                      <w:spacing w:val="-5"/>
                      <w:lang w:val="es-ES"/>
                    </w:rPr>
                  </w:pPr>
                  <w:r>
                    <w:rPr>
                      <w:b/>
                      <w:bCs/>
                      <w:lang w:val="es"/>
                    </w:rPr>
                    <w:t>Posibilidad de reacciones peligrosas</w:t>
                  </w:r>
                  <w:r>
                    <w:rPr>
                      <w:lang w:val="es"/>
                    </w:rPr>
                    <w:t xml:space="preserve"> No se conocen reacciones peligrosas.</w:t>
                  </w:r>
                </w:p>
                <w:p w:rsidR="002B0E80" w:rsidRPr="00D61C94" w:rsidRDefault="002B0E80">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2B0E80" w:rsidRPr="00D61C94" w:rsidRDefault="002B0E80">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2B0E80" w:rsidRPr="00D61C94" w:rsidRDefault="002B0E80">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B9535C" w:rsidRDefault="00B9535C">
      <w:pPr>
        <w:pStyle w:val="BodyText"/>
        <w:kinsoku w:val="0"/>
        <w:overflowPunct w:val="0"/>
        <w:spacing w:before="8"/>
        <w:ind w:left="0"/>
        <w:rPr>
          <w:sz w:val="6"/>
          <w:szCs w:val="6"/>
        </w:rPr>
      </w:pPr>
    </w:p>
    <w:p w:rsidR="00B9535C" w:rsidRDefault="00D61C94">
      <w:pPr>
        <w:pStyle w:val="BodyText"/>
        <w:kinsoku w:val="0"/>
        <w:overflowPunct w:val="0"/>
        <w:spacing w:line="200" w:lineRule="atLeast"/>
        <w:ind w:left="758"/>
        <w:rPr>
          <w:sz w:val="20"/>
          <w:szCs w:val="20"/>
        </w:rPr>
      </w:pPr>
      <w:r>
        <w:rPr>
          <w:noProof/>
          <w:sz w:val="20"/>
          <w:szCs w:val="20"/>
          <w:lang w:val="es-VE" w:eastAsia="es-VE"/>
        </w:rPr>
        <w:pict>
          <v:group id="_x0000_s1386" style="position:absolute;left:0;text-align:left;margin-left:38.9pt;margin-top:.55pt;width:520.15pt;height:72.45pt;z-index:251734528" coordorigin="778,14192" coordsize="10403,1449">
            <v:shape id="_x0000_s1245" style="position:absolute;left:778;top:14194;width:10378;height:20;mso-position-horizontal-relative:page;mso-position-vertical-relative:page" coordsize="10378,20" o:regroupid="1" o:allowincell="f" path="m,l10377,e" filled="f" strokecolor="#7f7f7f" strokeweight=".48pt">
              <v:path arrowok="t"/>
            </v:shape>
            <v:shape id="_x0000_s1246" style="position:absolute;left:778;top:15495;width:10378;height:20;mso-position-horizontal-relative:page;mso-position-vertical-relative:page" coordsize="10378,20" o:regroupid="1" o:allowincell="f" path="m,l10377,e" filled="f" strokecolor="#7f7f7f" strokeweight=".16931mm">
              <v:path arrowok="t"/>
            </v:shape>
            <v:shape id="_x0000_s1247" style="position:absolute;left:778;top:14192;width:20;height:1301;mso-position-horizontal-relative:page;mso-position-vertical-relative:page" coordsize="20,1301" o:regroupid="1" o:allowincell="f" path="m,l,1300e" filled="f" strokecolor="#7f7f7f" strokeweight=".24pt">
              <v:path arrowok="t"/>
            </v:shape>
            <v:shape id="_x0000_s1248" style="position:absolute;left:11156;top:14192;width:20;height:1301;mso-position-horizontal-relative:page;mso-position-vertical-relative:page" coordsize="20,1301" o:regroupid="1" o:allowincell="f" path="m,l,1300e" filled="f" strokecolor="#7f7f7f" strokeweight=".24pt">
              <v:path arrowok="t"/>
            </v:shape>
            <v:shape id="_x0000_s1249" style="position:absolute;left:783;top:14192;width:20;height:1301;mso-position-horizontal-relative:page;mso-position-vertical-relative:page" coordsize="20,1301" o:regroupid="1" o:allowincell="f" path="m,l,1300e" filled="f" strokecolor="#7f7f7f" strokeweight=".24pt">
              <v:path arrowok="t"/>
            </v:shape>
            <v:shape id="_x0000_s1250" style="position:absolute;left:11161;top:14192;width:20;height:1301;mso-position-horizontal-relative:page;mso-position-vertical-relative:page" coordsize="20,1301" o:regroupid="1" o:allowincell="f" path="m,l,1300e" filled="f" strokecolor="#7f7f7f" strokeweight=".24pt">
              <v:path arrowok="t"/>
            </v:shape>
            <v:shape id="_x0000_s1251" type="#_x0000_t202" style="position:absolute;left:860;top:14399;width:10210;height:298;mso-position-horizontal-relative:page;mso-position-vertical-relative:page" o:regroupid="1" o:allowincell="f" fillcolor="#003f00" stroked="f">
              <v:textbox style="mso-next-textbox:#_x0000_s1251" inset="0,0,0,0">
                <w:txbxContent>
                  <w:p w:rsidR="002B0E80" w:rsidRDefault="002B0E80">
                    <w:pPr>
                      <w:pStyle w:val="BodyText"/>
                      <w:kinsoku w:val="0"/>
                      <w:overflowPunct w:val="0"/>
                      <w:spacing w:before="10"/>
                      <w:ind w:left="335"/>
                      <w:rPr>
                        <w:color w:val="000000"/>
                      </w:rPr>
                    </w:pPr>
                    <w:r>
                      <w:rPr>
                        <w:b/>
                        <w:bCs/>
                        <w:color w:val="FFFFFF"/>
                        <w:lang w:val="es"/>
                      </w:rPr>
                      <w:t>SECCIÓN 11: Información toxicológica</w:t>
                    </w:r>
                  </w:p>
                </w:txbxContent>
              </v:textbox>
            </v:shape>
            <v:shape id="_x0000_s1252" type="#_x0000_t202" style="position:absolute;left:1196;top:14730;width:8608;height:476;mso-position-horizontal-relative:page;mso-position-vertical-relative:page" o:regroupid="1" o:allowincell="f" filled="f" stroked="f">
              <v:textbox style="mso-next-textbox:#_x0000_s1252" inset="0,0,0,0">
                <w:txbxContent>
                  <w:p w:rsidR="002B0E80" w:rsidRPr="00D61C94" w:rsidRDefault="002B0E80">
                    <w:pPr>
                      <w:pStyle w:val="BodyText"/>
                      <w:kinsoku w:val="0"/>
                      <w:overflowPunct w:val="0"/>
                      <w:spacing w:line="225" w:lineRule="exact"/>
                      <w:ind w:left="0"/>
                      <w:rPr>
                        <w:lang w:val="es-ES"/>
                      </w:rPr>
                    </w:pPr>
                    <w:r>
                      <w:rPr>
                        <w:b/>
                        <w:bCs/>
                        <w:lang w:val="es"/>
                      </w:rPr>
                      <w:t>11.1 Información sobre los efectos toxicológicos</w:t>
                    </w:r>
                  </w:p>
                  <w:p w:rsidR="002B0E80" w:rsidRPr="00D61C94" w:rsidRDefault="002B0E80">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253" type="#_x0000_t202" style="position:absolute;left:9070;top:15299;width:2004;height:342;mso-position-horizontal-relative:page;mso-position-vertical-relative:page" o:regroupid="1" o:allowincell="f" filled="f" stroked="f">
              <v:textbox style="mso-next-textbox:#_x0000_s1253" inset="0,0,0,0">
                <w:txbxContent>
                  <w:p w:rsidR="002B0E80" w:rsidRDefault="002B0E80">
                    <w:pPr>
                      <w:pStyle w:val="BodyText"/>
                      <w:kinsoku w:val="0"/>
                      <w:overflowPunct w:val="0"/>
                      <w:spacing w:line="142" w:lineRule="exact"/>
                      <w:ind w:left="0"/>
                      <w:rPr>
                        <w:sz w:val="14"/>
                        <w:szCs w:val="14"/>
                      </w:rPr>
                    </w:pPr>
                    <w:r>
                      <w:rPr>
                        <w:sz w:val="14"/>
                        <w:szCs w:val="14"/>
                        <w:lang w:val="es"/>
                      </w:rPr>
                      <w:t>(Continuación en la página 7)</w:t>
                    </w:r>
                  </w:p>
                  <w:p w:rsidR="002B0E80" w:rsidRDefault="002B0E80">
                    <w:pPr>
                      <w:pStyle w:val="BodyText"/>
                      <w:kinsoku w:val="0"/>
                      <w:overflowPunct w:val="0"/>
                      <w:spacing w:before="64" w:line="135" w:lineRule="exact"/>
                      <w:ind w:left="0" w:right="113"/>
                      <w:jc w:val="right"/>
                      <w:rPr>
                        <w:sz w:val="12"/>
                        <w:szCs w:val="12"/>
                      </w:rPr>
                    </w:pPr>
                    <w:r>
                      <w:rPr>
                        <w:sz w:val="12"/>
                        <w:szCs w:val="12"/>
                        <w:lang w:val="es"/>
                      </w:rPr>
                      <w:t>GB</w:t>
                    </w:r>
                  </w:p>
                </w:txbxContent>
              </v:textbox>
            </v:shape>
          </v:group>
        </w:pict>
      </w:r>
    </w:p>
    <w:p w:rsidR="00B9535C" w:rsidRDefault="00B9535C">
      <w:pPr>
        <w:pStyle w:val="BodyText"/>
        <w:kinsoku w:val="0"/>
        <w:overflowPunct w:val="0"/>
        <w:spacing w:line="200" w:lineRule="atLeast"/>
        <w:ind w:left="758"/>
        <w:rPr>
          <w:sz w:val="20"/>
          <w:szCs w:val="20"/>
        </w:rPr>
        <w:sectPr w:rsidR="00B9535C">
          <w:headerReference w:type="default" r:id="rId27"/>
          <w:footerReference w:type="default" r:id="rId28"/>
          <w:pgSz w:w="11900" w:h="16840"/>
          <w:pgMar w:top="2660" w:right="640" w:bottom="20" w:left="0" w:header="2" w:footer="0" w:gutter="0"/>
          <w:pgNumType w:start="6"/>
          <w:cols w:space="720"/>
          <w:noEndnote/>
        </w:sectPr>
      </w:pPr>
    </w:p>
    <w:p w:rsidR="00B9535C" w:rsidRDefault="00D61C94">
      <w:pPr>
        <w:pStyle w:val="BodyText"/>
        <w:kinsoku w:val="0"/>
        <w:overflowPunct w:val="0"/>
        <w:spacing w:before="9"/>
        <w:ind w:left="0"/>
        <w:rPr>
          <w:sz w:val="5"/>
          <w:szCs w:val="5"/>
        </w:rPr>
      </w:pPr>
      <w:r>
        <w:rPr>
          <w:noProof/>
          <w:lang w:val="es"/>
        </w:rPr>
        <w:lastRenderedPageBreak/>
        <w:pict>
          <v:group id="_x0000_s1271" style="position:absolute;margin-left:37.9pt;margin-top:119.2pt;width:519.5pt;height:377.5pt;z-index:-251634176;mso-position-horizontal-relative:page;mso-position-vertical-relative:page" coordorigin="758,2384" coordsize="10390,6864" o:allowincell="f">
            <v:shape id="_x0000_s1272" style="position:absolute;left:763;top:2389;width:10378;height:20;mso-position-horizontal-relative:page;mso-position-vertical-relative:page" coordsize="10378,20" o:allowincell="f" path="m,l10377,e" filled="f" strokecolor="#7f7f7f" strokeweight=".48pt">
              <v:path arrowok="t"/>
            </v:shape>
            <v:shape id="_x0000_s1273" style="position:absolute;left:763;top:9243;width:10378;height:20;mso-position-horizontal-relative:page;mso-position-vertical-relative:page" coordsize="10378,20" o:allowincell="f" path="m,l10377,e" filled="f" strokecolor="#7f7f7f" strokeweight=".48pt">
              <v:path arrowok="t"/>
            </v:shape>
            <v:shape id="_x0000_s1274" style="position:absolute;left:763;top:2387;width:20;height:6855;mso-position-horizontal-relative:page;mso-position-vertical-relative:page" coordsize="20,6855" o:allowincell="f" path="m,l,6854e" filled="f" strokecolor="#7f7f7f" strokeweight=".24pt">
              <v:path arrowok="t"/>
            </v:shape>
            <v:shape id="_x0000_s1275" style="position:absolute;left:11140;top:2387;width:20;height:6855;mso-position-horizontal-relative:page;mso-position-vertical-relative:page" coordsize="20,6855" o:allowincell="f" path="m,l,6854e" filled="f" strokecolor="#7f7f7f" strokeweight=".24pt">
              <v:path arrowok="t"/>
            </v:shape>
            <v:shape id="_x0000_s1276" style="position:absolute;left:767;top:2387;width:20;height:6855;mso-position-horizontal-relative:page;mso-position-vertical-relative:page" coordsize="20,6855" o:allowincell="f" path="m,l,6854e" filled="f" strokecolor="#7f7f7f" strokeweight=".24pt">
              <v:path arrowok="t"/>
            </v:shape>
            <v:shape id="_x0000_s1277" style="position:absolute;left:11145;top:2387;width:20;height:6855;mso-position-horizontal-relative:page;mso-position-vertical-relative:page" coordsize="20,6855" o:allowincell="f" path="m,l,6854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710"/>
        <w:gridCol w:w="1843"/>
        <w:gridCol w:w="6662"/>
      </w:tblGrid>
      <w:tr w:rsidR="00B9535C" w:rsidRPr="00D61C94">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B9535C">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7" w:lineRule="exact"/>
              <w:ind w:left="328"/>
            </w:pPr>
            <w:r>
              <w:rPr>
                <w:b/>
                <w:bCs/>
                <w:sz w:val="22"/>
                <w:szCs w:val="22"/>
                <w:lang w:val="es"/>
              </w:rPr>
              <w:t>TAE (Toxicidad Aguda Estimada)</w:t>
            </w:r>
          </w:p>
        </w:tc>
      </w:tr>
      <w:tr w:rsidR="00B9535C" w:rsidTr="00A93DE7">
        <w:trPr>
          <w:trHeight w:hRule="exact" w:val="317"/>
        </w:trPr>
        <w:tc>
          <w:tcPr>
            <w:tcW w:w="1710"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328"/>
            </w:pPr>
            <w:r>
              <w:rPr>
                <w:sz w:val="22"/>
                <w:szCs w:val="22"/>
                <w:lang w:val="es"/>
              </w:rPr>
              <w:t>Oral</w:t>
            </w:r>
          </w:p>
        </w:tc>
        <w:tc>
          <w:tcPr>
            <w:tcW w:w="1843"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proofErr w:type="spellStart"/>
            <w:r>
              <w:rPr>
                <w:sz w:val="22"/>
                <w:szCs w:val="22"/>
                <w:lang w:val="es"/>
              </w:rPr>
              <w:t>LD50</w:t>
            </w:r>
            <w:proofErr w:type="spellEnd"/>
          </w:p>
        </w:tc>
        <w:tc>
          <w:tcPr>
            <w:tcW w:w="6662"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r>
              <w:rPr>
                <w:sz w:val="22"/>
                <w:szCs w:val="22"/>
                <w:lang w:val="es"/>
              </w:rPr>
              <w:t>63,636 mg/kg (rata)</w:t>
            </w:r>
          </w:p>
        </w:tc>
      </w:tr>
    </w:tbl>
    <w:p w:rsidR="00B9535C" w:rsidRDefault="00B9535C">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710"/>
        <w:gridCol w:w="1843"/>
        <w:gridCol w:w="6662"/>
      </w:tblGrid>
      <w:tr w:rsidR="00B9535C">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7" w:lineRule="exact"/>
              <w:ind w:left="328"/>
            </w:pPr>
            <w:r>
              <w:rPr>
                <w:b/>
                <w:bCs/>
                <w:sz w:val="22"/>
                <w:szCs w:val="22"/>
                <w:lang w:val="es"/>
              </w:rPr>
              <w:t>64-17-5 Etanol</w:t>
            </w:r>
          </w:p>
        </w:tc>
      </w:tr>
      <w:tr w:rsidR="00B9535C" w:rsidRPr="00D61C94" w:rsidTr="00A93DE7">
        <w:trPr>
          <w:trHeight w:hRule="exact" w:val="634"/>
        </w:trPr>
        <w:tc>
          <w:tcPr>
            <w:tcW w:w="1710" w:type="dxa"/>
            <w:tcBorders>
              <w:top w:val="single" w:sz="4" w:space="0" w:color="7F7F7F"/>
              <w:left w:val="single" w:sz="4" w:space="0" w:color="7F7F7F"/>
              <w:bottom w:val="single" w:sz="4" w:space="0" w:color="7F7F7F"/>
              <w:right w:val="single" w:sz="4" w:space="0" w:color="7F7F7F"/>
            </w:tcBorders>
          </w:tcPr>
          <w:p w:rsidR="00A93DE7" w:rsidRDefault="00A75437">
            <w:pPr>
              <w:pStyle w:val="TableParagraph"/>
              <w:kinsoku w:val="0"/>
              <w:overflowPunct w:val="0"/>
              <w:spacing w:line="300" w:lineRule="auto"/>
              <w:ind w:left="328" w:right="46"/>
              <w:rPr>
                <w:lang w:val="es"/>
              </w:rPr>
            </w:pPr>
            <w:r>
              <w:rPr>
                <w:sz w:val="22"/>
                <w:szCs w:val="22"/>
                <w:lang w:val="es"/>
              </w:rPr>
              <w:t xml:space="preserve">Oral </w:t>
            </w:r>
          </w:p>
          <w:p w:rsidR="00B9535C" w:rsidRDefault="00A75437">
            <w:pPr>
              <w:pStyle w:val="TableParagraph"/>
              <w:kinsoku w:val="0"/>
              <w:overflowPunct w:val="0"/>
              <w:spacing w:line="300" w:lineRule="auto"/>
              <w:ind w:left="328" w:right="46"/>
            </w:pPr>
            <w:r>
              <w:rPr>
                <w:sz w:val="22"/>
                <w:szCs w:val="22"/>
                <w:lang w:val="es"/>
              </w:rPr>
              <w:t>Por inhalación</w:t>
            </w:r>
          </w:p>
        </w:tc>
        <w:tc>
          <w:tcPr>
            <w:tcW w:w="1843"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rPr>
                <w:spacing w:val="-1"/>
              </w:rPr>
            </w:pPr>
            <w:proofErr w:type="spellStart"/>
            <w:r>
              <w:rPr>
                <w:sz w:val="22"/>
                <w:szCs w:val="22"/>
                <w:lang w:val="es"/>
              </w:rPr>
              <w:t>LD50</w:t>
            </w:r>
            <w:proofErr w:type="spellEnd"/>
          </w:p>
          <w:p w:rsidR="00B9535C" w:rsidRDefault="00A75437">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6662" w:type="dxa"/>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2" w:lineRule="exact"/>
              <w:ind w:left="50"/>
              <w:rPr>
                <w:lang w:val="es-ES"/>
              </w:rPr>
            </w:pPr>
            <w:r>
              <w:rPr>
                <w:sz w:val="22"/>
                <w:szCs w:val="22"/>
                <w:lang w:val="es"/>
              </w:rPr>
              <w:t>7,060 mg/kg (rata)</w:t>
            </w:r>
          </w:p>
          <w:p w:rsidR="00B9535C" w:rsidRPr="00D61C94" w:rsidRDefault="00A75437">
            <w:pPr>
              <w:pStyle w:val="TableParagraph"/>
              <w:kinsoku w:val="0"/>
              <w:overflowPunct w:val="0"/>
              <w:spacing w:before="64"/>
              <w:ind w:left="50"/>
              <w:rPr>
                <w:lang w:val="es-ES"/>
              </w:rPr>
            </w:pPr>
            <w:r>
              <w:rPr>
                <w:sz w:val="22"/>
                <w:szCs w:val="22"/>
                <w:lang w:val="es"/>
              </w:rPr>
              <w:t>20,000 mg/l (rata)</w:t>
            </w:r>
          </w:p>
        </w:tc>
      </w:tr>
      <w:tr w:rsidR="00B9535C">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7" w:lineRule="exact"/>
              <w:ind w:left="328"/>
            </w:pPr>
            <w:r>
              <w:rPr>
                <w:b/>
                <w:bCs/>
                <w:sz w:val="22"/>
                <w:szCs w:val="22"/>
                <w:lang w:val="es"/>
              </w:rPr>
              <w:t>122-99-6 2-</w:t>
            </w:r>
            <w:proofErr w:type="spellStart"/>
            <w:r>
              <w:rPr>
                <w:b/>
                <w:bCs/>
                <w:sz w:val="22"/>
                <w:szCs w:val="22"/>
                <w:lang w:val="es"/>
              </w:rPr>
              <w:t>Fenoxietanol</w:t>
            </w:r>
            <w:proofErr w:type="spellEnd"/>
          </w:p>
        </w:tc>
      </w:tr>
      <w:tr w:rsidR="00B9535C" w:rsidRPr="00D61C94" w:rsidTr="00A93DE7">
        <w:trPr>
          <w:trHeight w:hRule="exact" w:val="634"/>
        </w:trPr>
        <w:tc>
          <w:tcPr>
            <w:tcW w:w="1710"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300" w:lineRule="auto"/>
              <w:ind w:left="328" w:right="260"/>
            </w:pPr>
            <w:r>
              <w:rPr>
                <w:sz w:val="22"/>
                <w:szCs w:val="22"/>
                <w:lang w:val="es"/>
              </w:rPr>
              <w:t>Oral Cutáneo</w:t>
            </w:r>
          </w:p>
        </w:tc>
        <w:tc>
          <w:tcPr>
            <w:tcW w:w="1843"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300" w:lineRule="auto"/>
              <w:ind w:left="50" w:right="1190"/>
            </w:pPr>
            <w:proofErr w:type="spellStart"/>
            <w:r>
              <w:rPr>
                <w:sz w:val="22"/>
                <w:szCs w:val="22"/>
                <w:lang w:val="es"/>
              </w:rPr>
              <w:t>LD50</w:t>
            </w:r>
            <w:proofErr w:type="spellEnd"/>
            <w:r>
              <w:rPr>
                <w:sz w:val="22"/>
                <w:szCs w:val="22"/>
                <w:lang w:val="es"/>
              </w:rPr>
              <w:t xml:space="preserve"> </w:t>
            </w:r>
            <w:proofErr w:type="spellStart"/>
            <w:r>
              <w:rPr>
                <w:sz w:val="22"/>
                <w:szCs w:val="22"/>
                <w:lang w:val="es"/>
              </w:rPr>
              <w:t>LD50</w:t>
            </w:r>
            <w:proofErr w:type="spellEnd"/>
          </w:p>
        </w:tc>
        <w:tc>
          <w:tcPr>
            <w:tcW w:w="6662" w:type="dxa"/>
            <w:tcBorders>
              <w:top w:val="single" w:sz="4" w:space="0" w:color="7F7F7F"/>
              <w:left w:val="single" w:sz="4" w:space="0" w:color="7F7F7F"/>
              <w:bottom w:val="single" w:sz="4" w:space="0" w:color="7F7F7F"/>
              <w:right w:val="single" w:sz="4" w:space="0" w:color="7F7F7F"/>
            </w:tcBorders>
          </w:tcPr>
          <w:p w:rsidR="00B9535C" w:rsidRPr="00D61C94" w:rsidRDefault="00A75437">
            <w:pPr>
              <w:pStyle w:val="TableParagraph"/>
              <w:kinsoku w:val="0"/>
              <w:overflowPunct w:val="0"/>
              <w:spacing w:line="242" w:lineRule="exact"/>
              <w:ind w:left="50"/>
              <w:rPr>
                <w:lang w:val="es-ES"/>
              </w:rPr>
            </w:pPr>
            <w:r>
              <w:rPr>
                <w:sz w:val="22"/>
                <w:szCs w:val="22"/>
                <w:lang w:val="es"/>
              </w:rPr>
              <w:t>1,260 mg/kg (rata)</w:t>
            </w:r>
          </w:p>
          <w:p w:rsidR="00B9535C" w:rsidRPr="00D61C94" w:rsidRDefault="00A75437">
            <w:pPr>
              <w:pStyle w:val="TableParagraph"/>
              <w:kinsoku w:val="0"/>
              <w:overflowPunct w:val="0"/>
              <w:spacing w:before="64"/>
              <w:ind w:left="50"/>
              <w:rPr>
                <w:lang w:val="es-ES"/>
              </w:rPr>
            </w:pPr>
            <w:r>
              <w:rPr>
                <w:sz w:val="22"/>
                <w:szCs w:val="22"/>
                <w:lang w:val="es"/>
              </w:rPr>
              <w:t>5,000 mg/kg (conejo)</w:t>
            </w:r>
          </w:p>
        </w:tc>
      </w:tr>
      <w:tr w:rsidR="00B9535C">
        <w:trPr>
          <w:trHeight w:hRule="exact" w:val="317"/>
        </w:trPr>
        <w:tc>
          <w:tcPr>
            <w:tcW w:w="10215" w:type="dxa"/>
            <w:gridSpan w:val="3"/>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7" w:lineRule="exact"/>
              <w:ind w:left="328"/>
            </w:pPr>
            <w:r>
              <w:rPr>
                <w:b/>
                <w:bCs/>
                <w:sz w:val="22"/>
                <w:szCs w:val="22"/>
                <w:lang w:val="es"/>
              </w:rPr>
              <w:t>5989-27-5 Limoneno</w:t>
            </w:r>
          </w:p>
        </w:tc>
      </w:tr>
      <w:tr w:rsidR="00B9535C" w:rsidTr="00A93DE7">
        <w:trPr>
          <w:trHeight w:hRule="exact" w:val="317"/>
        </w:trPr>
        <w:tc>
          <w:tcPr>
            <w:tcW w:w="1710"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328"/>
            </w:pPr>
            <w:r>
              <w:rPr>
                <w:sz w:val="22"/>
                <w:szCs w:val="22"/>
                <w:lang w:val="es"/>
              </w:rPr>
              <w:t>Oral</w:t>
            </w:r>
          </w:p>
        </w:tc>
        <w:tc>
          <w:tcPr>
            <w:tcW w:w="1843"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proofErr w:type="spellStart"/>
            <w:r>
              <w:rPr>
                <w:sz w:val="22"/>
                <w:szCs w:val="22"/>
                <w:lang w:val="es"/>
              </w:rPr>
              <w:t>LD50</w:t>
            </w:r>
            <w:proofErr w:type="spellEnd"/>
          </w:p>
        </w:tc>
        <w:tc>
          <w:tcPr>
            <w:tcW w:w="6662" w:type="dxa"/>
            <w:tcBorders>
              <w:top w:val="single" w:sz="4" w:space="0" w:color="7F7F7F"/>
              <w:left w:val="single" w:sz="4" w:space="0" w:color="7F7F7F"/>
              <w:bottom w:val="single" w:sz="4" w:space="0" w:color="7F7F7F"/>
              <w:right w:val="single" w:sz="4" w:space="0" w:color="7F7F7F"/>
            </w:tcBorders>
          </w:tcPr>
          <w:p w:rsidR="00B9535C" w:rsidRDefault="00A75437">
            <w:pPr>
              <w:pStyle w:val="TableParagraph"/>
              <w:kinsoku w:val="0"/>
              <w:overflowPunct w:val="0"/>
              <w:spacing w:line="242" w:lineRule="exact"/>
              <w:ind w:left="50"/>
            </w:pPr>
            <w:r>
              <w:rPr>
                <w:sz w:val="22"/>
                <w:szCs w:val="22"/>
                <w:lang w:val="es"/>
              </w:rPr>
              <w:t>4,400 mg/kg (rata)</w:t>
            </w:r>
          </w:p>
        </w:tc>
      </w:tr>
    </w:tbl>
    <w:p w:rsidR="00B9535C" w:rsidRPr="00D61C94" w:rsidRDefault="00A75437">
      <w:pPr>
        <w:pStyle w:val="BodyText"/>
        <w:kinsoku w:val="0"/>
        <w:overflowPunct w:val="0"/>
        <w:spacing w:line="247" w:lineRule="exact"/>
        <w:rPr>
          <w:spacing w:val="-4"/>
          <w:lang w:val="es-ES"/>
        </w:rPr>
      </w:pPr>
      <w:r>
        <w:rPr>
          <w:b/>
          <w:bCs/>
          <w:lang w:val="es"/>
        </w:rPr>
        <w:t>Corrosión/irritación cutánea</w:t>
      </w:r>
      <w:r>
        <w:rPr>
          <w:lang w:val="es"/>
        </w:rPr>
        <w:t xml:space="preserve"> Con base en los datos disponibles, no se cumplen los criterios de clasificación.</w:t>
      </w:r>
    </w:p>
    <w:p w:rsidR="00B9535C" w:rsidRPr="00D61C94" w:rsidRDefault="00A75437">
      <w:pPr>
        <w:pStyle w:val="Heading3"/>
        <w:kinsoku w:val="0"/>
        <w:overflowPunct w:val="0"/>
        <w:spacing w:line="251" w:lineRule="exact"/>
        <w:rPr>
          <w:b w:val="0"/>
          <w:bCs w:val="0"/>
          <w:lang w:val="es-ES"/>
        </w:rPr>
      </w:pPr>
      <w:r>
        <w:rPr>
          <w:lang w:val="es"/>
        </w:rPr>
        <w:t>Lesiones/irritación ocular grave</w:t>
      </w:r>
    </w:p>
    <w:p w:rsidR="00B9535C" w:rsidRPr="00D61C94" w:rsidRDefault="00A75437">
      <w:pPr>
        <w:pStyle w:val="BodyText"/>
        <w:kinsoku w:val="0"/>
        <w:overflowPunct w:val="0"/>
        <w:spacing w:line="251" w:lineRule="exact"/>
        <w:rPr>
          <w:spacing w:val="-4"/>
          <w:lang w:val="es-ES"/>
        </w:rPr>
      </w:pPr>
      <w:r>
        <w:rPr>
          <w:lang w:val="es"/>
        </w:rPr>
        <w:t>Causa lesiones oculares graves.</w:t>
      </w:r>
    </w:p>
    <w:p w:rsidR="00B9535C" w:rsidRPr="00D61C94" w:rsidRDefault="00A75437">
      <w:pPr>
        <w:pStyle w:val="BodyText"/>
        <w:kinsoku w:val="0"/>
        <w:overflowPunct w:val="0"/>
        <w:spacing w:before="6"/>
        <w:rPr>
          <w:spacing w:val="-4"/>
          <w:lang w:val="es-ES"/>
        </w:rPr>
      </w:pPr>
      <w:r>
        <w:rPr>
          <w:b/>
          <w:bCs/>
          <w:lang w:val="es"/>
        </w:rPr>
        <w:t>Sensibilización respiratoria o cutánea</w:t>
      </w:r>
      <w:r>
        <w:rPr>
          <w:lang w:val="es"/>
        </w:rPr>
        <w:t xml:space="preserve"> Con base en los datos disponibles, no se cumplen los criterios de clasificación.</w:t>
      </w:r>
    </w:p>
    <w:p w:rsidR="00B9535C" w:rsidRPr="00D61C94" w:rsidRDefault="00A75437">
      <w:pPr>
        <w:pStyle w:val="Heading3"/>
        <w:kinsoku w:val="0"/>
        <w:overflowPunct w:val="0"/>
        <w:rPr>
          <w:b w:val="0"/>
          <w:bCs w:val="0"/>
          <w:lang w:val="es-ES"/>
        </w:rPr>
      </w:pPr>
      <w:r>
        <w:rPr>
          <w:lang w:val="es"/>
        </w:rPr>
        <w:t xml:space="preserve">Efectos </w:t>
      </w:r>
      <w:proofErr w:type="spellStart"/>
      <w:r>
        <w:rPr>
          <w:lang w:val="es"/>
        </w:rPr>
        <w:t>CMR</w:t>
      </w:r>
      <w:proofErr w:type="spellEnd"/>
      <w:r>
        <w:rPr>
          <w:lang w:val="es"/>
        </w:rPr>
        <w:t xml:space="preserve"> (</w:t>
      </w:r>
      <w:proofErr w:type="spellStart"/>
      <w:r>
        <w:rPr>
          <w:lang w:val="es"/>
        </w:rPr>
        <w:t>carcinogenicidad</w:t>
      </w:r>
      <w:proofErr w:type="spellEnd"/>
      <w:r>
        <w:rPr>
          <w:lang w:val="es"/>
        </w:rPr>
        <w:t>, mutagenicidad y toxicidad para la reproducción)</w:t>
      </w:r>
    </w:p>
    <w:p w:rsidR="00B9535C" w:rsidRPr="00D61C94" w:rsidRDefault="00A75437">
      <w:pPr>
        <w:pStyle w:val="BodyText"/>
        <w:kinsoku w:val="0"/>
        <w:overflowPunct w:val="0"/>
        <w:spacing w:before="1"/>
        <w:rPr>
          <w:spacing w:val="-4"/>
          <w:lang w:val="es-ES"/>
        </w:rPr>
      </w:pPr>
      <w:r>
        <w:rPr>
          <w:b/>
          <w:bCs/>
          <w:lang w:val="es"/>
        </w:rPr>
        <w:t>Mutagenicidad en células germinales</w:t>
      </w:r>
      <w:r>
        <w:rPr>
          <w:lang w:val="es"/>
        </w:rPr>
        <w:t xml:space="preserve"> Con base en los datos disponibles, no se cumplen los criterios de clasificación.</w:t>
      </w:r>
    </w:p>
    <w:p w:rsidR="006E504F" w:rsidRDefault="00A75437" w:rsidP="006E504F">
      <w:pPr>
        <w:pStyle w:val="BodyText"/>
        <w:kinsoku w:val="0"/>
        <w:overflowPunct w:val="0"/>
        <w:spacing w:before="1"/>
        <w:ind w:right="345"/>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6E504F" w:rsidRDefault="00A75437" w:rsidP="006E504F">
      <w:pPr>
        <w:pStyle w:val="BodyText"/>
        <w:kinsoku w:val="0"/>
        <w:overflowPunct w:val="0"/>
        <w:spacing w:before="1"/>
        <w:ind w:right="345"/>
        <w:rPr>
          <w:lang w:val="es"/>
        </w:rPr>
      </w:pP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6E504F" w:rsidRDefault="00A75437" w:rsidP="006E504F">
      <w:pPr>
        <w:pStyle w:val="BodyText"/>
        <w:kinsoku w:val="0"/>
        <w:overflowPunct w:val="0"/>
        <w:spacing w:before="1"/>
        <w:ind w:right="345"/>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B9535C" w:rsidRPr="00D61C94" w:rsidRDefault="00A75437" w:rsidP="006E504F">
      <w:pPr>
        <w:pStyle w:val="BodyText"/>
        <w:kinsoku w:val="0"/>
        <w:overflowPunct w:val="0"/>
        <w:spacing w:before="1"/>
        <w:ind w:right="345"/>
        <w:rPr>
          <w:spacing w:val="-4"/>
          <w:lang w:val="es-ES"/>
        </w:rPr>
      </w:pPr>
      <w:r>
        <w:rPr>
          <w:b/>
          <w:bCs/>
          <w:lang w:val="es"/>
        </w:rPr>
        <w:t>Peligro por aspiración</w:t>
      </w:r>
      <w:r>
        <w:rPr>
          <w:lang w:val="es"/>
        </w:rPr>
        <w:t xml:space="preserve"> Con base en los datos disponibles, no se cumplen los criterios de clasificación.</w:t>
      </w:r>
    </w:p>
    <w:p w:rsidR="00B9535C" w:rsidRPr="00D61C94" w:rsidRDefault="00B9535C">
      <w:pPr>
        <w:pStyle w:val="BodyText"/>
        <w:kinsoku w:val="0"/>
        <w:overflowPunct w:val="0"/>
        <w:ind w:left="0"/>
        <w:rPr>
          <w:sz w:val="20"/>
          <w:szCs w:val="20"/>
          <w:lang w:val="es-ES"/>
        </w:rPr>
      </w:pPr>
    </w:p>
    <w:p w:rsidR="00B9535C" w:rsidRPr="00D61C94" w:rsidRDefault="00B9535C">
      <w:pPr>
        <w:pStyle w:val="BodyText"/>
        <w:kinsoku w:val="0"/>
        <w:overflowPunct w:val="0"/>
        <w:spacing w:before="11"/>
        <w:ind w:left="0"/>
        <w:rPr>
          <w:sz w:val="15"/>
          <w:szCs w:val="15"/>
          <w:lang w:val="es-ES"/>
        </w:rPr>
      </w:pP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91"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12: Información ecológica</w:t>
                  </w:r>
                </w:p>
              </w:txbxContent>
            </v:textbox>
          </v:shape>
        </w:pict>
      </w:r>
    </w:p>
    <w:p w:rsidR="00B9535C" w:rsidRDefault="00B9535C">
      <w:pPr>
        <w:pStyle w:val="BodyText"/>
        <w:kinsoku w:val="0"/>
        <w:overflowPunct w:val="0"/>
        <w:spacing w:line="200" w:lineRule="atLeast"/>
        <w:ind w:left="844"/>
        <w:rPr>
          <w:sz w:val="20"/>
          <w:szCs w:val="20"/>
        </w:rPr>
        <w:sectPr w:rsidR="00B9535C">
          <w:headerReference w:type="default" r:id="rId29"/>
          <w:footerReference w:type="default" r:id="rId30"/>
          <w:pgSz w:w="11900" w:h="16840"/>
          <w:pgMar w:top="2660" w:right="640" w:bottom="20" w:left="0" w:header="2" w:footer="0" w:gutter="0"/>
          <w:pgNumType w:start="7"/>
          <w:cols w:space="720"/>
          <w:noEndnote/>
        </w:sectPr>
      </w:pPr>
    </w:p>
    <w:p w:rsidR="002371A4" w:rsidRDefault="00D61C94" w:rsidP="00FB6E2D">
      <w:pPr>
        <w:pStyle w:val="BodyText"/>
        <w:numPr>
          <w:ilvl w:val="1"/>
          <w:numId w:val="2"/>
        </w:numPr>
        <w:tabs>
          <w:tab w:val="left" w:pos="1628"/>
        </w:tabs>
        <w:kinsoku w:val="0"/>
        <w:overflowPunct w:val="0"/>
        <w:spacing w:before="6" w:line="239" w:lineRule="auto"/>
        <w:ind w:right="4484" w:firstLine="0"/>
        <w:rPr>
          <w:b/>
          <w:bCs/>
          <w:lang w:val="es"/>
        </w:rPr>
        <w:sectPr w:rsidR="002371A4">
          <w:type w:val="continuous"/>
          <w:pgSz w:w="11900" w:h="16840"/>
          <w:pgMar w:top="0" w:right="640" w:bottom="20" w:left="0" w:header="720" w:footer="720" w:gutter="0"/>
          <w:cols w:num="2" w:space="720" w:equalWidth="0">
            <w:col w:w="8028" w:space="837"/>
            <w:col w:w="2395"/>
          </w:cols>
          <w:noEndnote/>
        </w:sectPr>
      </w:pPr>
      <w:r>
        <w:rPr>
          <w:noProof/>
          <w:lang w:val="es"/>
        </w:rPr>
        <w:pict>
          <v:group id="_x0000_s1278" style="position:absolute;left:0;text-align:left;margin-left:37.9pt;margin-top:-25.35pt;width:519.5pt;height:307.15pt;z-index:-251633152;mso-position-horizontal-relative:page" coordorigin="758,-507" coordsize="10390,6143" o:allowincell="f">
            <v:shape id="_x0000_s1279" style="position:absolute;left:763;top:-502;width:10378;height:20;mso-position-horizontal-relative:page;mso-position-vertical-relative:text" coordsize="10378,20" o:allowincell="f" path="m,l10377,e" filled="f" strokecolor="#7f7f7f" strokeweight=".48pt">
              <v:path arrowok="t"/>
            </v:shape>
            <v:shape id="_x0000_s1280" style="position:absolute;left:763;top:5632;width:10378;height:20;mso-position-horizontal-relative:page;mso-position-vertical-relative:text" coordsize="10378,20" o:allowincell="f" path="m,l10377,e" filled="f" strokecolor="#7f7f7f" strokeweight=".48pt">
              <v:path arrowok="t"/>
            </v:shape>
            <v:shape id="_x0000_s1281" style="position:absolute;left:763;top:-504;width:20;height:6134;mso-position-horizontal-relative:page;mso-position-vertical-relative:text" coordsize="20,6134" o:allowincell="f" path="m,l,6134e" filled="f" strokecolor="#7f7f7f" strokeweight=".24pt">
              <v:path arrowok="t"/>
            </v:shape>
            <v:shape id="_x0000_s1282" style="position:absolute;left:11140;top:-504;width:20;height:6134;mso-position-horizontal-relative:page;mso-position-vertical-relative:text" coordsize="20,6134" o:allowincell="f" path="m,l,6134e" filled="f" strokecolor="#7f7f7f" strokeweight=".24pt">
              <v:path arrowok="t"/>
            </v:shape>
            <v:shape id="_x0000_s1283" style="position:absolute;left:767;top:-504;width:20;height:6134;mso-position-horizontal-relative:page;mso-position-vertical-relative:text" coordsize="20,6134" o:allowincell="f" path="m,l,6134e" filled="f" strokecolor="#7f7f7f" strokeweight=".24pt">
              <v:path arrowok="t"/>
            </v:shape>
            <v:shape id="_x0000_s1284" style="position:absolute;left:11145;top:-504;width:20;height:6134;mso-position-horizontal-relative:page;mso-position-vertical-relative:text" coordsize="20,6134" o:allowincell="f" path="m,l,6134e" filled="f" strokecolor="#7f7f7f" strokeweight=".24pt">
              <v:path arrowok="t"/>
            </v:shape>
            <w10:wrap anchorx="page"/>
          </v:group>
        </w:pict>
      </w:r>
      <w:r w:rsidR="00A75437">
        <w:rPr>
          <w:b/>
          <w:bCs/>
          <w:lang w:val="es"/>
        </w:rPr>
        <w:t>Tox</w:t>
      </w:r>
      <w:r w:rsidR="002371A4">
        <w:rPr>
          <w:b/>
          <w:bCs/>
          <w:lang w:val="es"/>
        </w:rPr>
        <w:t>icidad</w:t>
      </w:r>
    </w:p>
    <w:p w:rsidR="002371A4" w:rsidRPr="002371A4" w:rsidRDefault="00A75437" w:rsidP="00FB6E2D">
      <w:pPr>
        <w:pStyle w:val="BodyText"/>
        <w:numPr>
          <w:ilvl w:val="1"/>
          <w:numId w:val="2"/>
        </w:numPr>
        <w:tabs>
          <w:tab w:val="left" w:pos="1628"/>
        </w:tabs>
        <w:kinsoku w:val="0"/>
        <w:overflowPunct w:val="0"/>
        <w:spacing w:before="6" w:line="239" w:lineRule="auto"/>
        <w:ind w:right="4484" w:firstLine="0"/>
        <w:rPr>
          <w:spacing w:val="-1"/>
        </w:rPr>
      </w:pPr>
      <w:r>
        <w:rPr>
          <w:b/>
          <w:bCs/>
          <w:lang w:val="es"/>
        </w:rPr>
        <w:t>Toxicidad acuática:</w:t>
      </w:r>
      <w:r>
        <w:rPr>
          <w:lang w:val="es"/>
        </w:rPr>
        <w:t xml:space="preserve"> </w:t>
      </w:r>
    </w:p>
    <w:p w:rsidR="00B9535C" w:rsidRDefault="00A75437" w:rsidP="002371A4">
      <w:pPr>
        <w:pStyle w:val="BodyText"/>
        <w:tabs>
          <w:tab w:val="left" w:pos="1628"/>
        </w:tabs>
        <w:kinsoku w:val="0"/>
        <w:overflowPunct w:val="0"/>
        <w:spacing w:before="6" w:line="239" w:lineRule="auto"/>
        <w:ind w:right="4484"/>
        <w:rPr>
          <w:spacing w:val="-1"/>
        </w:rPr>
      </w:pPr>
      <w:r>
        <w:rPr>
          <w:lang w:val="es"/>
        </w:rPr>
        <w:t>Etanol, CAS: 64-17-5</w:t>
      </w:r>
    </w:p>
    <w:p w:rsidR="002371A4" w:rsidRDefault="00A75437" w:rsidP="00FB6E2D">
      <w:pPr>
        <w:pStyle w:val="BodyText"/>
        <w:kinsoku w:val="0"/>
        <w:overflowPunct w:val="0"/>
        <w:spacing w:before="1"/>
        <w:ind w:right="2358"/>
        <w:rPr>
          <w:lang w:val="es"/>
        </w:rPr>
      </w:pPr>
      <w:r>
        <w:rPr>
          <w:lang w:val="es"/>
        </w:rPr>
        <w:t xml:space="preserve">Toxicidad en peces </w:t>
      </w:r>
      <w:proofErr w:type="spellStart"/>
      <w:r>
        <w:rPr>
          <w:lang w:val="es"/>
        </w:rPr>
        <w:t>LC50</w:t>
      </w:r>
      <w:proofErr w:type="spellEnd"/>
      <w:r>
        <w:rPr>
          <w:lang w:val="es"/>
        </w:rPr>
        <w:t xml:space="preserve">: &gt;10,000 mg/l </w:t>
      </w:r>
    </w:p>
    <w:p w:rsidR="00B9535C" w:rsidRPr="00D61C94" w:rsidRDefault="00A75437" w:rsidP="00FB6E2D">
      <w:pPr>
        <w:pStyle w:val="BodyText"/>
        <w:kinsoku w:val="0"/>
        <w:overflowPunct w:val="0"/>
        <w:spacing w:before="1"/>
        <w:ind w:right="2358"/>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2371A4" w:rsidRDefault="00A75437" w:rsidP="00FB6E2D">
      <w:pPr>
        <w:pStyle w:val="BodyText"/>
        <w:kinsoku w:val="0"/>
        <w:overflowPunct w:val="0"/>
        <w:spacing w:before="1"/>
        <w:ind w:right="1365"/>
        <w:rPr>
          <w:lang w:val="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xml:space="preserve">: &gt;6,500 mg/l </w:t>
      </w:r>
    </w:p>
    <w:p w:rsidR="002371A4" w:rsidRDefault="00A75437" w:rsidP="00FB6E2D">
      <w:pPr>
        <w:pStyle w:val="BodyText"/>
        <w:kinsoku w:val="0"/>
        <w:overflowPunct w:val="0"/>
        <w:spacing w:before="1"/>
        <w:ind w:right="1365"/>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xml:space="preserve">: &gt;5,000 mg/l </w:t>
      </w:r>
    </w:p>
    <w:p w:rsidR="00B9535C" w:rsidRPr="00D61C94" w:rsidRDefault="00A75437" w:rsidP="00FB6E2D">
      <w:pPr>
        <w:pStyle w:val="BodyText"/>
        <w:kinsoku w:val="0"/>
        <w:overflowPunct w:val="0"/>
        <w:spacing w:before="1"/>
        <w:ind w:right="1365"/>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B9535C" w:rsidRPr="00D61C94" w:rsidRDefault="00A75437">
      <w:pPr>
        <w:pStyle w:val="BodyText"/>
        <w:numPr>
          <w:ilvl w:val="1"/>
          <w:numId w:val="2"/>
        </w:numPr>
        <w:tabs>
          <w:tab w:val="left" w:pos="1628"/>
        </w:tabs>
        <w:kinsoku w:val="0"/>
        <w:overflowPunct w:val="0"/>
        <w:spacing w:before="6"/>
        <w:ind w:left="1627"/>
        <w:rPr>
          <w:spacing w:val="-2"/>
          <w:lang w:val="es-ES"/>
        </w:rPr>
      </w:pPr>
      <w:r>
        <w:rPr>
          <w:b/>
          <w:bCs/>
          <w:lang w:val="es"/>
        </w:rPr>
        <w:t xml:space="preserve">Persistencia y degradabilidad </w:t>
      </w:r>
      <w:r>
        <w:rPr>
          <w:lang w:val="es"/>
        </w:rPr>
        <w:t>No hay información adicional relevante disponible.</w:t>
      </w:r>
    </w:p>
    <w:p w:rsidR="00B9535C" w:rsidRPr="00D61C94" w:rsidRDefault="00A75437">
      <w:pPr>
        <w:pStyle w:val="BodyText"/>
        <w:numPr>
          <w:ilvl w:val="1"/>
          <w:numId w:val="2"/>
        </w:numPr>
        <w:tabs>
          <w:tab w:val="left" w:pos="1628"/>
        </w:tabs>
        <w:kinsoku w:val="0"/>
        <w:overflowPunct w:val="0"/>
        <w:spacing w:before="1"/>
        <w:ind w:left="1627"/>
        <w:rPr>
          <w:spacing w:val="-2"/>
          <w:lang w:val="es-ES"/>
        </w:rPr>
      </w:pPr>
      <w:r>
        <w:rPr>
          <w:b/>
          <w:bCs/>
          <w:lang w:val="es"/>
        </w:rPr>
        <w:t xml:space="preserve">Potencial de bioacumulación </w:t>
      </w:r>
      <w:r>
        <w:rPr>
          <w:lang w:val="es"/>
        </w:rPr>
        <w:t>No hay información adicional relevante disponible.</w:t>
      </w:r>
    </w:p>
    <w:p w:rsidR="00B9535C" w:rsidRPr="00D61C94" w:rsidRDefault="00A75437">
      <w:pPr>
        <w:pStyle w:val="BodyText"/>
        <w:numPr>
          <w:ilvl w:val="1"/>
          <w:numId w:val="2"/>
        </w:numPr>
        <w:tabs>
          <w:tab w:val="left" w:pos="1628"/>
        </w:tabs>
        <w:kinsoku w:val="0"/>
        <w:overflowPunct w:val="0"/>
        <w:spacing w:before="1"/>
        <w:ind w:left="1627"/>
        <w:rPr>
          <w:spacing w:val="-2"/>
          <w:lang w:val="es-ES"/>
        </w:rPr>
      </w:pPr>
      <w:r>
        <w:rPr>
          <w:b/>
          <w:bCs/>
          <w:lang w:val="es"/>
        </w:rPr>
        <w:t xml:space="preserve">Movilidad en el suelo </w:t>
      </w:r>
      <w:r>
        <w:rPr>
          <w:lang w:val="es"/>
        </w:rPr>
        <w:t>No hay información adicional relevante disponible.</w:t>
      </w:r>
    </w:p>
    <w:p w:rsidR="006E504F" w:rsidRDefault="00A75437" w:rsidP="00FB6E2D">
      <w:pPr>
        <w:pStyle w:val="BodyText"/>
        <w:kinsoku w:val="0"/>
        <w:overflowPunct w:val="0"/>
        <w:spacing w:before="1"/>
        <w:ind w:right="3775"/>
        <w:rPr>
          <w:b/>
          <w:bCs/>
          <w:lang w:val="es"/>
        </w:rPr>
      </w:pPr>
      <w:r>
        <w:rPr>
          <w:b/>
          <w:bCs/>
          <w:lang w:val="es"/>
        </w:rPr>
        <w:t xml:space="preserve">Efectos </w:t>
      </w:r>
      <w:proofErr w:type="spellStart"/>
      <w:r>
        <w:rPr>
          <w:b/>
          <w:bCs/>
          <w:lang w:val="es"/>
        </w:rPr>
        <w:t>ecotóxicos</w:t>
      </w:r>
      <w:proofErr w:type="spellEnd"/>
      <w:r>
        <w:rPr>
          <w:b/>
          <w:bCs/>
          <w:lang w:val="es"/>
        </w:rPr>
        <w:t xml:space="preserve">: </w:t>
      </w:r>
    </w:p>
    <w:p w:rsidR="00B9535C" w:rsidRPr="00D61C94" w:rsidRDefault="00A75437" w:rsidP="00FB6E2D">
      <w:pPr>
        <w:pStyle w:val="BodyText"/>
        <w:kinsoku w:val="0"/>
        <w:overflowPunct w:val="0"/>
        <w:spacing w:before="1"/>
        <w:ind w:right="3775"/>
        <w:rPr>
          <w:spacing w:val="-2"/>
          <w:lang w:val="es-ES"/>
        </w:rPr>
      </w:pPr>
      <w:r>
        <w:rPr>
          <w:b/>
          <w:bCs/>
          <w:lang w:val="es"/>
        </w:rPr>
        <w:t xml:space="preserve">Observación: </w:t>
      </w:r>
      <w:r w:rsidR="00E8731E">
        <w:rPr>
          <w:lang w:val="es"/>
        </w:rPr>
        <w:t>d</w:t>
      </w:r>
      <w:r>
        <w:rPr>
          <w:lang w:val="es"/>
        </w:rPr>
        <w:t>añino para peces</w:t>
      </w:r>
    </w:p>
    <w:p w:rsidR="00FB6E2D" w:rsidRDefault="00A75437">
      <w:pPr>
        <w:pStyle w:val="Heading3"/>
        <w:kinsoku w:val="0"/>
        <w:overflowPunct w:val="0"/>
        <w:ind w:right="3151"/>
        <w:rPr>
          <w:lang w:val="es"/>
        </w:rPr>
      </w:pPr>
      <w:r>
        <w:rPr>
          <w:lang w:val="es"/>
        </w:rPr>
        <w:t xml:space="preserve">Información ecológica adicional: </w:t>
      </w:r>
    </w:p>
    <w:p w:rsidR="00B9535C" w:rsidRPr="00D61C94" w:rsidRDefault="00A75437">
      <w:pPr>
        <w:pStyle w:val="Heading3"/>
        <w:kinsoku w:val="0"/>
        <w:overflowPunct w:val="0"/>
        <w:ind w:right="3151"/>
        <w:rPr>
          <w:b w:val="0"/>
          <w:bCs w:val="0"/>
          <w:lang w:val="es-ES"/>
        </w:rPr>
      </w:pPr>
      <w:r>
        <w:rPr>
          <w:lang w:val="es"/>
        </w:rPr>
        <w:t>Notas generales:</w:t>
      </w:r>
    </w:p>
    <w:p w:rsidR="00B9535C" w:rsidRPr="00D61C94" w:rsidRDefault="00A75437">
      <w:pPr>
        <w:pStyle w:val="BodyText"/>
        <w:kinsoku w:val="0"/>
        <w:overflowPunct w:val="0"/>
        <w:spacing w:line="241" w:lineRule="auto"/>
        <w:ind w:right="145"/>
        <w:rPr>
          <w:spacing w:val="-4"/>
          <w:lang w:val="es-ES"/>
        </w:rPr>
      </w:pPr>
      <w:r>
        <w:rPr>
          <w:lang w:val="es"/>
        </w:rPr>
        <w:t>No debe llegar a las aguas residuales o a la zanja de drenaje sin diluir o sin neutralizar. El producto contiene materiales que son dañinos para el medioambiente.</w:t>
      </w:r>
    </w:p>
    <w:p w:rsidR="00B9535C" w:rsidRDefault="00A75437">
      <w:pPr>
        <w:pStyle w:val="BodyText"/>
        <w:kinsoku w:val="0"/>
        <w:overflowPunct w:val="0"/>
        <w:rPr>
          <w:spacing w:val="-3"/>
        </w:rPr>
      </w:pPr>
      <w:r>
        <w:rPr>
          <w:lang w:val="es"/>
        </w:rPr>
        <w:t>Dañino para organismos acuáticos</w:t>
      </w:r>
    </w:p>
    <w:p w:rsidR="002371A4" w:rsidRPr="00D61C94" w:rsidRDefault="00A75437">
      <w:pPr>
        <w:pStyle w:val="BodyText"/>
        <w:numPr>
          <w:ilvl w:val="1"/>
          <w:numId w:val="2"/>
        </w:numPr>
        <w:tabs>
          <w:tab w:val="left" w:pos="1628"/>
        </w:tabs>
        <w:kinsoku w:val="0"/>
        <w:overflowPunct w:val="0"/>
        <w:spacing w:before="6"/>
        <w:ind w:right="2989" w:firstLine="0"/>
        <w:rPr>
          <w:spacing w:val="-2"/>
          <w:lang w:val="es-ES"/>
        </w:rPr>
      </w:pPr>
      <w:r>
        <w:rPr>
          <w:b/>
          <w:bCs/>
          <w:lang w:val="es"/>
        </w:rPr>
        <w:t xml:space="preserve">Resultados de la evaluación para sustancias </w:t>
      </w:r>
      <w:proofErr w:type="spellStart"/>
      <w:r w:rsidR="002371A4">
        <w:rPr>
          <w:b/>
          <w:bCs/>
          <w:lang w:val="es"/>
        </w:rPr>
        <w:t>PBT</w:t>
      </w:r>
      <w:proofErr w:type="spellEnd"/>
      <w:r>
        <w:rPr>
          <w:b/>
          <w:bCs/>
          <w:lang w:val="es"/>
        </w:rPr>
        <w:t xml:space="preserve"> y sustancias</w:t>
      </w:r>
      <w:r w:rsidR="002371A4">
        <w:rPr>
          <w:b/>
          <w:bCs/>
          <w:lang w:val="es"/>
        </w:rPr>
        <w:t xml:space="preserve"> </w:t>
      </w:r>
      <w:proofErr w:type="spellStart"/>
      <w:r w:rsidR="002371A4">
        <w:rPr>
          <w:b/>
          <w:bCs/>
          <w:lang w:val="es"/>
        </w:rPr>
        <w:t>mPmB</w:t>
      </w:r>
      <w:proofErr w:type="spellEnd"/>
      <w:r>
        <w:rPr>
          <w:b/>
          <w:bCs/>
          <w:lang w:val="es"/>
        </w:rPr>
        <w:t xml:space="preserve">: </w:t>
      </w:r>
    </w:p>
    <w:p w:rsidR="00B9535C" w:rsidRPr="00D61C94" w:rsidRDefault="006E504F" w:rsidP="006E504F">
      <w:pPr>
        <w:pStyle w:val="BodyText"/>
        <w:tabs>
          <w:tab w:val="left" w:pos="1628"/>
        </w:tabs>
        <w:kinsoku w:val="0"/>
        <w:overflowPunct w:val="0"/>
        <w:spacing w:before="6"/>
        <w:ind w:right="2989"/>
        <w:rPr>
          <w:spacing w:val="-2"/>
          <w:lang w:val="es-ES"/>
        </w:rPr>
      </w:pPr>
      <w:proofErr w:type="spellStart"/>
      <w:r w:rsidRPr="006E504F">
        <w:rPr>
          <w:b/>
          <w:lang w:val="es"/>
        </w:rPr>
        <w:t>PBT</w:t>
      </w:r>
      <w:proofErr w:type="spellEnd"/>
      <w:r w:rsidRPr="006E504F">
        <w:rPr>
          <w:b/>
          <w:lang w:val="es"/>
        </w:rPr>
        <w:t>:</w:t>
      </w:r>
      <w:r>
        <w:rPr>
          <w:lang w:val="es"/>
        </w:rPr>
        <w:t xml:space="preserve"> </w:t>
      </w:r>
      <w:r w:rsidR="00A75437">
        <w:rPr>
          <w:lang w:val="es"/>
        </w:rPr>
        <w:t>no aplica.</w:t>
      </w:r>
    </w:p>
    <w:p w:rsidR="00B9535C" w:rsidRPr="00D61C94" w:rsidRDefault="00A75437">
      <w:pPr>
        <w:pStyle w:val="BodyText"/>
        <w:kinsoku w:val="0"/>
        <w:overflowPunct w:val="0"/>
        <w:spacing w:before="1"/>
        <w:rPr>
          <w:spacing w:val="-2"/>
          <w:lang w:val="es-ES"/>
        </w:rPr>
      </w:pPr>
      <w:proofErr w:type="spellStart"/>
      <w:r>
        <w:rPr>
          <w:b/>
          <w:bCs/>
          <w:lang w:val="es"/>
        </w:rPr>
        <w:t>mPmB</w:t>
      </w:r>
      <w:proofErr w:type="spellEnd"/>
      <w:r>
        <w:rPr>
          <w:b/>
          <w:bCs/>
          <w:lang w:val="es"/>
        </w:rPr>
        <w:t xml:space="preserve">: </w:t>
      </w:r>
      <w:r>
        <w:rPr>
          <w:lang w:val="es"/>
        </w:rPr>
        <w:t>no aplica.</w:t>
      </w:r>
    </w:p>
    <w:p w:rsidR="002371A4" w:rsidRDefault="002371A4">
      <w:pPr>
        <w:pStyle w:val="BodyText"/>
        <w:kinsoku w:val="0"/>
        <w:overflowPunct w:val="0"/>
        <w:ind w:left="0"/>
        <w:rPr>
          <w:sz w:val="24"/>
          <w:szCs w:val="24"/>
          <w:lang w:val="es"/>
        </w:rPr>
        <w:sectPr w:rsidR="002371A4" w:rsidSect="002371A4">
          <w:type w:val="continuous"/>
          <w:pgSz w:w="11900" w:h="16840"/>
          <w:pgMar w:top="0" w:right="640" w:bottom="20" w:left="0" w:header="720" w:footer="720" w:gutter="0"/>
          <w:cols w:space="837"/>
          <w:noEndnote/>
        </w:sectPr>
      </w:pPr>
    </w:p>
    <w:p w:rsidR="00B9535C" w:rsidRPr="00D61C94" w:rsidRDefault="00A75437" w:rsidP="006E504F">
      <w:pPr>
        <w:pStyle w:val="BodyText"/>
        <w:kinsoku w:val="0"/>
        <w:overflowPunct w:val="0"/>
        <w:ind w:left="0"/>
        <w:rPr>
          <w:sz w:val="14"/>
          <w:szCs w:val="14"/>
          <w:lang w:val="es-ES"/>
        </w:rPr>
      </w:pPr>
      <w:r>
        <w:rPr>
          <w:sz w:val="24"/>
          <w:szCs w:val="24"/>
          <w:lang w:val="es"/>
        </w:rPr>
        <w:br w:type="column"/>
      </w:r>
      <w:r>
        <w:rPr>
          <w:sz w:val="14"/>
          <w:szCs w:val="14"/>
          <w:lang w:val="es"/>
        </w:rPr>
        <w:t>(Continuación en la página 8)</w:t>
      </w:r>
    </w:p>
    <w:p w:rsidR="00B9535C" w:rsidRDefault="00A75437">
      <w:pPr>
        <w:pStyle w:val="BodyText"/>
        <w:kinsoku w:val="0"/>
        <w:overflowPunct w:val="0"/>
        <w:spacing w:before="64"/>
        <w:ind w:left="0" w:right="315"/>
        <w:jc w:val="right"/>
        <w:rPr>
          <w:sz w:val="12"/>
          <w:szCs w:val="12"/>
        </w:rPr>
      </w:pPr>
      <w:r>
        <w:rPr>
          <w:sz w:val="12"/>
          <w:szCs w:val="12"/>
          <w:lang w:val="es"/>
        </w:rPr>
        <w:t>GB</w:t>
      </w:r>
    </w:p>
    <w:p w:rsidR="00B9535C" w:rsidRDefault="00B9535C">
      <w:pPr>
        <w:pStyle w:val="BodyText"/>
        <w:kinsoku w:val="0"/>
        <w:overflowPunct w:val="0"/>
        <w:spacing w:before="64"/>
        <w:ind w:left="0" w:right="315"/>
        <w:jc w:val="right"/>
        <w:rPr>
          <w:sz w:val="12"/>
          <w:szCs w:val="12"/>
        </w:rPr>
        <w:sectPr w:rsidR="00B9535C">
          <w:type w:val="continuous"/>
          <w:pgSz w:w="11900" w:h="16840"/>
          <w:pgMar w:top="0" w:right="640" w:bottom="20" w:left="0" w:header="720" w:footer="720" w:gutter="0"/>
          <w:cols w:num="2" w:space="720" w:equalWidth="0">
            <w:col w:w="8028" w:space="837"/>
            <w:col w:w="2395"/>
          </w:cols>
          <w:noEndnote/>
        </w:sectPr>
      </w:pPr>
    </w:p>
    <w:p w:rsidR="00B9535C" w:rsidRDefault="00D61C94">
      <w:pPr>
        <w:pStyle w:val="BodyText"/>
        <w:kinsoku w:val="0"/>
        <w:overflowPunct w:val="0"/>
        <w:ind w:left="0"/>
        <w:rPr>
          <w:sz w:val="20"/>
          <w:szCs w:val="20"/>
        </w:rPr>
      </w:pPr>
      <w:r>
        <w:rPr>
          <w:noProof/>
          <w:lang w:val="es"/>
        </w:rPr>
        <w:lastRenderedPageBreak/>
        <w:pict>
          <v:shape id="_x0000_s1301" type="#_x0000_t202" style="position:absolute;margin-left:38.3pt;margin-top:119.5pt;width:518.9pt;height:18.9pt;z-index:-251632128;mso-position-horizontal-relative:page;mso-position-vertical-relative:page" o:allowincell="f" filled="f" strokecolor="#7f7f7f" strokeweight=".48pt">
            <v:textbox inset="0,0,0,0">
              <w:txbxContent>
                <w:p w:rsidR="002B0E80" w:rsidRPr="00D61C94" w:rsidRDefault="002B0E80">
                  <w:pPr>
                    <w:pStyle w:val="BodyText"/>
                    <w:kinsoku w:val="0"/>
                    <w:overflowPunct w:val="0"/>
                    <w:ind w:left="410"/>
                    <w:rPr>
                      <w:spacing w:val="-2"/>
                      <w:lang w:val="es-ES"/>
                    </w:rPr>
                  </w:pPr>
                  <w:r>
                    <w:rPr>
                      <w:b/>
                      <w:bCs/>
                      <w:lang w:val="es"/>
                    </w:rPr>
                    <w:t xml:space="preserve">12.6 Otros efectos adversos </w:t>
                  </w:r>
                  <w:r>
                    <w:rPr>
                      <w:lang w:val="es"/>
                    </w:rPr>
                    <w:t>No hay información adicional relevante disponible.</w:t>
                  </w:r>
                </w:p>
              </w:txbxContent>
            </v:textbox>
            <w10:wrap anchorx="page" anchory="page"/>
          </v:shape>
        </w:pict>
      </w:r>
    </w:p>
    <w:p w:rsidR="00B9535C" w:rsidRDefault="00B9535C">
      <w:pPr>
        <w:pStyle w:val="BodyText"/>
        <w:kinsoku w:val="0"/>
        <w:overflowPunct w:val="0"/>
        <w:spacing w:before="7"/>
        <w:ind w:left="0"/>
        <w:rPr>
          <w:sz w:val="18"/>
          <w:szCs w:val="18"/>
        </w:rPr>
      </w:pP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90"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13: Consideraciones para el desecho</w:t>
                  </w:r>
                </w:p>
              </w:txbxContent>
            </v:textbox>
          </v:shape>
        </w:pict>
      </w: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spacing w:before="6"/>
        <w:ind w:left="0"/>
        <w:rPr>
          <w:sz w:val="26"/>
          <w:szCs w:val="26"/>
        </w:rPr>
      </w:pPr>
    </w:p>
    <w:p w:rsidR="00B9535C" w:rsidRDefault="00E60230">
      <w:pPr>
        <w:pStyle w:val="BodyText"/>
        <w:kinsoku w:val="0"/>
        <w:overflowPunct w:val="0"/>
        <w:spacing w:line="200" w:lineRule="atLeast"/>
        <w:rPr>
          <w:sz w:val="20"/>
          <w:szCs w:val="20"/>
        </w:rPr>
      </w:pPr>
      <w:r>
        <w:rPr>
          <w:noProof/>
          <w:sz w:val="20"/>
          <w:szCs w:val="20"/>
          <w:lang w:val="es-VE" w:eastAsia="es-VE"/>
        </w:rPr>
        <w:drawing>
          <wp:inline distT="0" distB="0" distL="0" distR="0">
            <wp:extent cx="504825" cy="504825"/>
            <wp:effectExtent l="1905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ind w:left="0"/>
        <w:rPr>
          <w:sz w:val="20"/>
          <w:szCs w:val="20"/>
        </w:rPr>
      </w:pPr>
    </w:p>
    <w:p w:rsidR="00B9535C" w:rsidRDefault="00B9535C">
      <w:pPr>
        <w:pStyle w:val="BodyText"/>
        <w:kinsoku w:val="0"/>
        <w:overflowPunct w:val="0"/>
        <w:spacing w:before="8"/>
        <w:ind w:left="0"/>
        <w:rPr>
          <w:sz w:val="21"/>
          <w:szCs w:val="21"/>
        </w:rPr>
      </w:pPr>
    </w:p>
    <w:p w:rsidR="00B9535C" w:rsidRDefault="00D61C94">
      <w:pPr>
        <w:pStyle w:val="Heading3"/>
        <w:numPr>
          <w:ilvl w:val="1"/>
          <w:numId w:val="1"/>
        </w:numPr>
        <w:tabs>
          <w:tab w:val="left" w:pos="1628"/>
        </w:tabs>
        <w:kinsoku w:val="0"/>
        <w:overflowPunct w:val="0"/>
        <w:spacing w:before="0"/>
        <w:rPr>
          <w:b w:val="0"/>
          <w:bCs w:val="0"/>
        </w:rPr>
      </w:pPr>
      <w:r>
        <w:rPr>
          <w:b w:val="0"/>
          <w:bCs w:val="0"/>
          <w:noProof/>
          <w:lang w:val="es"/>
        </w:rPr>
        <w:pict>
          <v:group id="_x0000_s1303" style="position:absolute;left:0;text-align:left;margin-left:38.25pt;margin-top:-264.85pt;width:518.9pt;height:235.45pt;z-index:-251631104;mso-position-horizontal-relative:page" coordorigin="765,-5297" coordsize="10378,4709" o:allowincell="f">
            <v:rect id="_x0000_s1304" style="position:absolute;left:1181;top:-4158;width:800;height:800;mso-position-horizontal-relative:page" o:allowincell="f" filled="f" stroked="f">
              <v:textbox style="mso-next-textbox:#_x0000_s1304" inset="0,0,0,0">
                <w:txbxContent>
                  <w:p w:rsidR="002B0E80" w:rsidRDefault="002B0E80">
                    <w:pPr>
                      <w:widowControl/>
                      <w:autoSpaceDE/>
                      <w:autoSpaceDN/>
                      <w:adjustRightInd/>
                      <w:spacing w:line="800" w:lineRule="atLeast"/>
                    </w:pPr>
                    <w:r>
                      <w:rPr>
                        <w:noProof/>
                        <w:lang w:val="es-VE" w:eastAsia="es-VE"/>
                      </w:rPr>
                      <w:drawing>
                        <wp:inline distT="0" distB="0" distL="0" distR="0">
                          <wp:extent cx="504825" cy="5048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2B0E80" w:rsidRDefault="002B0E80"/>
                </w:txbxContent>
              </v:textbox>
            </v:rect>
            <v:shape id="_x0000_s1305" type="#_x0000_t202" style="position:absolute;left:766;top:-5298;width:10378;height:4709;mso-position-horizontal-relative:page" o:allowincell="f" filled="f" strokecolor="#7f7f7f" strokeweight=".48pt">
              <v:textbox style="mso-next-textbox:#_x0000_s1305" inset="0,0,0,0">
                <w:txbxContent>
                  <w:p w:rsidR="002B0E80" w:rsidRDefault="002B0E80">
                    <w:pPr>
                      <w:pStyle w:val="BodyText"/>
                      <w:kinsoku w:val="0"/>
                      <w:overflowPunct w:val="0"/>
                      <w:ind w:left="0"/>
                    </w:pPr>
                  </w:p>
                  <w:p w:rsidR="002B0E80" w:rsidRDefault="002B0E80">
                    <w:pPr>
                      <w:pStyle w:val="BodyText"/>
                      <w:kinsoku w:val="0"/>
                      <w:overflowPunct w:val="0"/>
                      <w:spacing w:before="8"/>
                      <w:ind w:left="0"/>
                      <w:rPr>
                        <w:sz w:val="21"/>
                        <w:szCs w:val="21"/>
                      </w:rPr>
                    </w:pPr>
                  </w:p>
                  <w:p w:rsidR="002B0E80" w:rsidRPr="00D61C94" w:rsidRDefault="002B0E80" w:rsidP="006E504F">
                    <w:pPr>
                      <w:pStyle w:val="BodyText"/>
                      <w:kinsoku w:val="0"/>
                      <w:overflowPunct w:val="0"/>
                      <w:ind w:left="410" w:right="5984"/>
                      <w:rPr>
                        <w:lang w:val="es-ES"/>
                      </w:rPr>
                    </w:pPr>
                    <w:r>
                      <w:rPr>
                        <w:b/>
                        <w:bCs/>
                        <w:lang w:val="es"/>
                      </w:rPr>
                      <w:t>13.1 Métodos de tratamiento de desechos Recomendación</w:t>
                    </w:r>
                  </w:p>
                  <w:p w:rsidR="002B0E80" w:rsidRPr="00D61C94" w:rsidRDefault="002B0E80">
                    <w:pPr>
                      <w:pStyle w:val="BodyText"/>
                      <w:kinsoku w:val="0"/>
                      <w:overflowPunct w:val="0"/>
                      <w:ind w:left="0"/>
                      <w:rPr>
                        <w:lang w:val="es-ES"/>
                      </w:rPr>
                    </w:pPr>
                  </w:p>
                  <w:p w:rsidR="002B0E80" w:rsidRPr="00D61C94" w:rsidRDefault="002B0E80">
                    <w:pPr>
                      <w:pStyle w:val="BodyText"/>
                      <w:kinsoku w:val="0"/>
                      <w:overflowPunct w:val="0"/>
                      <w:spacing w:before="137"/>
                      <w:ind w:left="1317"/>
                      <w:rPr>
                        <w:spacing w:val="-3"/>
                        <w:lang w:val="es-ES"/>
                      </w:rPr>
                    </w:pPr>
                    <w:r>
                      <w:rPr>
                        <w:lang w:val="es"/>
                      </w:rPr>
                      <w:t>Deseche de conformidad con los reglamentos nacionales.</w:t>
                    </w:r>
                  </w:p>
                  <w:p w:rsidR="002B0E80" w:rsidRPr="00D61C94" w:rsidRDefault="002B0E80">
                    <w:pPr>
                      <w:pStyle w:val="BodyText"/>
                      <w:kinsoku w:val="0"/>
                      <w:overflowPunct w:val="0"/>
                      <w:ind w:left="0"/>
                      <w:rPr>
                        <w:lang w:val="es-ES"/>
                      </w:rPr>
                    </w:pPr>
                  </w:p>
                  <w:p w:rsidR="002B0E80" w:rsidRPr="00D61C94" w:rsidRDefault="002B0E80">
                    <w:pPr>
                      <w:pStyle w:val="BodyText"/>
                      <w:kinsoku w:val="0"/>
                      <w:overflowPunct w:val="0"/>
                      <w:ind w:left="0"/>
                      <w:rPr>
                        <w:lang w:val="es-ES"/>
                      </w:rPr>
                    </w:pPr>
                  </w:p>
                  <w:p w:rsidR="002B0E80" w:rsidRPr="00D61C94" w:rsidRDefault="002B0E80">
                    <w:pPr>
                      <w:pStyle w:val="BodyText"/>
                      <w:kinsoku w:val="0"/>
                      <w:overflowPunct w:val="0"/>
                      <w:spacing w:before="11"/>
                      <w:ind w:left="0"/>
                      <w:rPr>
                        <w:sz w:val="24"/>
                        <w:szCs w:val="24"/>
                        <w:lang w:val="es-ES"/>
                      </w:rPr>
                    </w:pPr>
                  </w:p>
                  <w:p w:rsidR="002B0E80" w:rsidRPr="00D61C94" w:rsidRDefault="002B0E80">
                    <w:pPr>
                      <w:pStyle w:val="BodyText"/>
                      <w:kinsoku w:val="0"/>
                      <w:overflowPunct w:val="0"/>
                      <w:ind w:left="1317"/>
                      <w:rPr>
                        <w:spacing w:val="-3"/>
                        <w:lang w:val="es-ES"/>
                      </w:rPr>
                    </w:pPr>
                    <w:r>
                      <w:rPr>
                        <w:lang w:val="es"/>
                      </w:rPr>
                      <w:t>No se debe arrojar junto con los desechos del hogar. No permita que el producto llegue al sistema de alcantarillado.</w:t>
                    </w:r>
                  </w:p>
                  <w:p w:rsidR="002B0E80" w:rsidRPr="00D61C94" w:rsidRDefault="002B0E80">
                    <w:pPr>
                      <w:pStyle w:val="BodyText"/>
                      <w:kinsoku w:val="0"/>
                      <w:overflowPunct w:val="0"/>
                      <w:ind w:left="0"/>
                      <w:rPr>
                        <w:lang w:val="es-ES"/>
                      </w:rPr>
                    </w:pPr>
                  </w:p>
                  <w:p w:rsidR="002B0E80" w:rsidRPr="00D61C94" w:rsidRDefault="002B0E80" w:rsidP="009D7FD4">
                    <w:pPr>
                      <w:pStyle w:val="BodyText"/>
                      <w:kinsoku w:val="0"/>
                      <w:overflowPunct w:val="0"/>
                      <w:ind w:left="410"/>
                      <w:rPr>
                        <w:spacing w:val="-3"/>
                        <w:lang w:val="es-ES"/>
                      </w:rPr>
                    </w:pPr>
                    <w:r>
                      <w:rPr>
                        <w:lang w:val="es"/>
                      </w:rPr>
                      <w:t>Comuníquese con el fabricante para obtener información sobre el reciclaje.</w:t>
                    </w:r>
                  </w:p>
                  <w:p w:rsidR="002B0E80" w:rsidRPr="00D61C94" w:rsidRDefault="002B0E80">
                    <w:pPr>
                      <w:pStyle w:val="BodyText"/>
                      <w:kinsoku w:val="0"/>
                      <w:overflowPunct w:val="0"/>
                      <w:spacing w:before="1"/>
                      <w:ind w:left="0"/>
                      <w:rPr>
                        <w:sz w:val="18"/>
                        <w:szCs w:val="18"/>
                        <w:lang w:val="es-ES"/>
                      </w:rPr>
                    </w:pPr>
                  </w:p>
                  <w:p w:rsidR="002B0E80" w:rsidRPr="00D61C94" w:rsidRDefault="002B0E80" w:rsidP="009D7FD4">
                    <w:pPr>
                      <w:pStyle w:val="BodyText"/>
                      <w:kinsoku w:val="0"/>
                      <w:overflowPunct w:val="0"/>
                      <w:ind w:left="410" w:right="7544"/>
                      <w:rPr>
                        <w:lang w:val="es-ES"/>
                      </w:rPr>
                    </w:pPr>
                    <w:r>
                      <w:rPr>
                        <w:b/>
                        <w:bCs/>
                        <w:lang w:val="es"/>
                      </w:rPr>
                      <w:t>Empaque sin limpiar: Recomendación:</w:t>
                    </w:r>
                  </w:p>
                  <w:p w:rsidR="002B0E80" w:rsidRPr="00D61C94" w:rsidRDefault="002B0E80" w:rsidP="009D7FD4">
                    <w:pPr>
                      <w:pStyle w:val="BodyText"/>
                      <w:kinsoku w:val="0"/>
                      <w:overflowPunct w:val="0"/>
                      <w:spacing w:line="241" w:lineRule="auto"/>
                      <w:ind w:left="410" w:right="314"/>
                      <w:rPr>
                        <w:spacing w:val="-4"/>
                        <w:lang w:val="es-ES"/>
                      </w:rPr>
                    </w:pPr>
                    <w:r>
                      <w:rPr>
                        <w:lang w:val="es"/>
                      </w:rPr>
                      <w:t>Se debe desechar de conformidad con los reglamentos oficiales. El empaque se puede reutilizar o reciclar después de limpiarlo.</w:t>
                    </w:r>
                  </w:p>
                </w:txbxContent>
              </v:textbox>
            </v:shape>
            <w10:wrap anchorx="page"/>
          </v:group>
        </w:pict>
      </w:r>
      <w:r>
        <w:rPr>
          <w:b w:val="0"/>
          <w:bCs w:val="0"/>
          <w:noProof/>
          <w:lang w:val="es"/>
        </w:rPr>
        <w:pict>
          <v:group id="_x0000_s1306" style="position:absolute;left:0;text-align:left;margin-left:37.9pt;margin-top:-25.6pt;width:519.5pt;height:233pt;z-index:-251630080;mso-position-horizontal-relative:page" coordorigin="758,-512" coordsize="10390,4660" o:allowincell="f">
            <v:shape id="_x0000_s1307" style="position:absolute;left:763;top:-507;width:10378;height:20;mso-position-horizontal-relative:page;mso-position-vertical-relative:text" coordsize="10378,20" o:allowincell="f" path="m,l10377,e" filled="f" strokecolor="#7f7f7f" strokeweight=".48pt">
              <v:path arrowok="t"/>
            </v:shape>
            <v:shape id="_x0000_s1308" style="position:absolute;left:763;top:4143;width:10378;height:20;mso-position-horizontal-relative:page;mso-position-vertical-relative:text" coordsize="10378,20" o:allowincell="f" path="m,l10377,e" filled="f" strokecolor="#7f7f7f" strokeweight=".48pt">
              <v:path arrowok="t"/>
            </v:shape>
            <v:shape id="_x0000_s1309" style="position:absolute;left:763;top:-509;width:20;height:4651;mso-position-horizontal-relative:page;mso-position-vertical-relative:text" coordsize="20,4651" o:allowincell="f" path="m,l,4651e" filled="f" strokecolor="#7f7f7f" strokeweight=".24pt">
              <v:path arrowok="t"/>
            </v:shape>
            <v:shape id="_x0000_s1310" style="position:absolute;left:11140;top:-509;width:20;height:4651;mso-position-horizontal-relative:page;mso-position-vertical-relative:text" coordsize="20,4651" o:allowincell="f" path="m,l,4651e" filled="f" strokecolor="#7f7f7f" strokeweight=".24pt">
              <v:path arrowok="t"/>
            </v:shape>
            <v:shape id="_x0000_s1311" style="position:absolute;left:767;top:-509;width:20;height:4651;mso-position-horizontal-relative:page;mso-position-vertical-relative:text" coordsize="20,4651" o:allowincell="f" path="m,l,4651e" filled="f" strokecolor="#7f7f7f" strokeweight=".24pt">
              <v:path arrowok="t"/>
            </v:shape>
            <v:shape id="_x0000_s1312" style="position:absolute;left:11145;top:-509;width:20;height:4651;mso-position-horizontal-relative:page;mso-position-vertical-relative:text" coordsize="20,4651" o:allowincell="f" path="m,l,4651e" filled="f" strokecolor="#7f7f7f" strokeweight=".24pt">
              <v:path arrowok="t"/>
            </v:shape>
            <v:shape id="_x0000_s1313" type="#_x0000_t202" style="position:absolute;left:845;top:-303;width:10210;height:298;mso-position-horizontal-relative:page" o:allowincell="f" fillcolor="#003f00" stroked="f">
              <v:textbox style="mso-next-textbox:#_x0000_s1313" inset="0,0,0,0">
                <w:txbxContent>
                  <w:p w:rsidR="002B0E80" w:rsidRDefault="002B0E80">
                    <w:pPr>
                      <w:pStyle w:val="BodyText"/>
                      <w:kinsoku w:val="0"/>
                      <w:overflowPunct w:val="0"/>
                      <w:spacing w:before="10"/>
                      <w:ind w:left="335"/>
                      <w:rPr>
                        <w:color w:val="000000"/>
                      </w:rPr>
                    </w:pPr>
                    <w:r>
                      <w:rPr>
                        <w:b/>
                        <w:bCs/>
                        <w:color w:val="FFFFFF"/>
                        <w:lang w:val="es"/>
                      </w:rPr>
                      <w:t>SECCIÓN 14: Información para el transporte</w:t>
                    </w:r>
                  </w:p>
                </w:txbxContent>
              </v:textbox>
            </v:shape>
            <w10:wrap anchorx="page"/>
          </v:group>
        </w:pict>
      </w:r>
      <w:r w:rsidR="00A75437">
        <w:rPr>
          <w:lang w:val="es"/>
        </w:rPr>
        <w:t>Número ONU</w:t>
      </w:r>
    </w:p>
    <w:p w:rsidR="00B9535C" w:rsidRDefault="00A75437">
      <w:pPr>
        <w:pStyle w:val="BodyText"/>
        <w:tabs>
          <w:tab w:val="left" w:pos="5649"/>
        </w:tabs>
        <w:kinsoku w:val="0"/>
        <w:overflowPunct w:val="0"/>
        <w:spacing w:before="1"/>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B9535C" w:rsidRDefault="00A75437">
      <w:pPr>
        <w:pStyle w:val="BodyText"/>
        <w:numPr>
          <w:ilvl w:val="1"/>
          <w:numId w:val="1"/>
        </w:numPr>
        <w:tabs>
          <w:tab w:val="left" w:pos="1628"/>
        </w:tabs>
        <w:kinsoku w:val="0"/>
        <w:overflowPunct w:val="0"/>
        <w:spacing w:before="1"/>
      </w:pPr>
      <w:r>
        <w:rPr>
          <w:b/>
          <w:bCs/>
          <w:lang w:val="es"/>
        </w:rPr>
        <w:t>Nombre de envío ONU apropiado</w:t>
      </w:r>
    </w:p>
    <w:p w:rsidR="00B9535C" w:rsidRDefault="00A75437">
      <w:pPr>
        <w:pStyle w:val="BodyText"/>
        <w:tabs>
          <w:tab w:val="left" w:pos="5649"/>
        </w:tabs>
        <w:kinsoku w:val="0"/>
        <w:overflowPunct w:val="0"/>
        <w:spacing w:before="1"/>
        <w:rPr>
          <w:spacing w:val="-4"/>
        </w:rPr>
      </w:pPr>
      <w:r>
        <w:rPr>
          <w:b/>
          <w:bCs/>
          <w:lang w:val="es"/>
        </w:rPr>
        <w:t xml:space="preserve">ADR, ADN, </w:t>
      </w:r>
      <w:proofErr w:type="spellStart"/>
      <w:r>
        <w:rPr>
          <w:b/>
          <w:bCs/>
          <w:lang w:val="es"/>
        </w:rPr>
        <w:t>IMDG</w:t>
      </w:r>
      <w:proofErr w:type="spellEnd"/>
      <w:r>
        <w:rPr>
          <w:b/>
          <w:bCs/>
          <w:lang w:val="es"/>
        </w:rPr>
        <w:t>, IATA</w:t>
      </w:r>
      <w:r>
        <w:rPr>
          <w:lang w:val="es"/>
        </w:rPr>
        <w:tab/>
        <w:t>Vacío</w:t>
      </w:r>
    </w:p>
    <w:p w:rsidR="00B9535C" w:rsidRPr="00D61C94" w:rsidRDefault="00A75437">
      <w:pPr>
        <w:pStyle w:val="BodyText"/>
        <w:numPr>
          <w:ilvl w:val="1"/>
          <w:numId w:val="1"/>
        </w:numPr>
        <w:tabs>
          <w:tab w:val="left" w:pos="1628"/>
        </w:tabs>
        <w:kinsoku w:val="0"/>
        <w:overflowPunct w:val="0"/>
        <w:spacing w:before="1"/>
        <w:rPr>
          <w:lang w:val="es-ES"/>
        </w:rPr>
      </w:pPr>
      <w:r>
        <w:rPr>
          <w:b/>
          <w:bCs/>
          <w:lang w:val="es"/>
        </w:rPr>
        <w:t>Clase(s) de peligro(s) de transporte</w:t>
      </w:r>
    </w:p>
    <w:p w:rsidR="00D102DF" w:rsidRPr="00D61C94" w:rsidRDefault="00A75437" w:rsidP="00D102DF">
      <w:pPr>
        <w:pStyle w:val="BodyText"/>
        <w:tabs>
          <w:tab w:val="left" w:pos="5670"/>
        </w:tabs>
        <w:kinsoku w:val="0"/>
        <w:overflowPunct w:val="0"/>
        <w:spacing w:before="1"/>
        <w:rPr>
          <w:spacing w:val="-4"/>
          <w:lang w:val="es-ES"/>
        </w:rPr>
      </w:pPr>
      <w:r>
        <w:rPr>
          <w:b/>
          <w:bCs/>
          <w:lang w:val="es"/>
        </w:rPr>
        <w:t xml:space="preserve">ADR, ADN, </w:t>
      </w:r>
      <w:proofErr w:type="spellStart"/>
      <w:r>
        <w:rPr>
          <w:b/>
          <w:bCs/>
          <w:lang w:val="es"/>
        </w:rPr>
        <w:t>IMDG</w:t>
      </w:r>
      <w:proofErr w:type="spellEnd"/>
      <w:r>
        <w:rPr>
          <w:b/>
          <w:bCs/>
          <w:lang w:val="es"/>
        </w:rPr>
        <w:t>, IATA</w:t>
      </w:r>
      <w:r w:rsidR="00D102DF">
        <w:rPr>
          <w:b/>
          <w:bCs/>
          <w:lang w:val="es"/>
        </w:rPr>
        <w:tab/>
      </w:r>
      <w:r w:rsidR="00D102DF">
        <w:rPr>
          <w:lang w:val="es"/>
        </w:rPr>
        <w:t>Vacío</w:t>
      </w:r>
    </w:p>
    <w:p w:rsidR="00B9535C" w:rsidRPr="00D61C94" w:rsidRDefault="00A75437">
      <w:pPr>
        <w:pStyle w:val="BodyText"/>
        <w:tabs>
          <w:tab w:val="left" w:pos="5649"/>
        </w:tabs>
        <w:kinsoku w:val="0"/>
        <w:overflowPunct w:val="0"/>
        <w:spacing w:before="1"/>
        <w:rPr>
          <w:spacing w:val="-4"/>
          <w:lang w:val="es-ES"/>
        </w:rPr>
      </w:pPr>
      <w:r>
        <w:rPr>
          <w:b/>
          <w:bCs/>
          <w:lang w:val="es"/>
        </w:rPr>
        <w:t>Clase</w:t>
      </w:r>
      <w:r>
        <w:rPr>
          <w:lang w:val="es"/>
        </w:rPr>
        <w:tab/>
      </w:r>
    </w:p>
    <w:p w:rsidR="00B9535C" w:rsidRDefault="00A75437">
      <w:pPr>
        <w:pStyle w:val="Heading3"/>
        <w:numPr>
          <w:ilvl w:val="1"/>
          <w:numId w:val="1"/>
        </w:numPr>
        <w:tabs>
          <w:tab w:val="left" w:pos="1628"/>
        </w:tabs>
        <w:kinsoku w:val="0"/>
        <w:overflowPunct w:val="0"/>
        <w:rPr>
          <w:b w:val="0"/>
          <w:bCs w:val="0"/>
        </w:rPr>
      </w:pPr>
      <w:r>
        <w:rPr>
          <w:lang w:val="es"/>
        </w:rPr>
        <w:t>Grupo de empaque</w:t>
      </w:r>
    </w:p>
    <w:p w:rsidR="00B9535C" w:rsidRDefault="00A75437">
      <w:pPr>
        <w:pStyle w:val="BodyText"/>
        <w:tabs>
          <w:tab w:val="left" w:pos="5649"/>
        </w:tabs>
        <w:kinsoku w:val="0"/>
        <w:overflowPunct w:val="0"/>
        <w:spacing w:before="1"/>
        <w:rPr>
          <w:spacing w:val="-4"/>
        </w:rPr>
      </w:pPr>
      <w:r>
        <w:rPr>
          <w:b/>
          <w:bCs/>
          <w:lang w:val="es"/>
        </w:rPr>
        <w:t xml:space="preserve">ADR, </w:t>
      </w:r>
      <w:proofErr w:type="spellStart"/>
      <w:r>
        <w:rPr>
          <w:b/>
          <w:bCs/>
          <w:lang w:val="es"/>
        </w:rPr>
        <w:t>IMDG</w:t>
      </w:r>
      <w:proofErr w:type="spellEnd"/>
      <w:r>
        <w:rPr>
          <w:b/>
          <w:bCs/>
          <w:lang w:val="es"/>
        </w:rPr>
        <w:t>, IATA</w:t>
      </w:r>
      <w:r>
        <w:rPr>
          <w:lang w:val="es"/>
        </w:rPr>
        <w:tab/>
        <w:t>Vacío</w:t>
      </w:r>
    </w:p>
    <w:p w:rsidR="00B9535C" w:rsidRDefault="00A75437">
      <w:pPr>
        <w:pStyle w:val="BodyText"/>
        <w:numPr>
          <w:ilvl w:val="1"/>
          <w:numId w:val="1"/>
        </w:numPr>
        <w:tabs>
          <w:tab w:val="left" w:pos="1628"/>
        </w:tabs>
        <w:kinsoku w:val="0"/>
        <w:overflowPunct w:val="0"/>
        <w:spacing w:before="1"/>
      </w:pPr>
      <w:r>
        <w:rPr>
          <w:b/>
          <w:bCs/>
          <w:lang w:val="es"/>
        </w:rPr>
        <w:t>Peligros medioambientales:</w:t>
      </w:r>
    </w:p>
    <w:p w:rsidR="00B9535C" w:rsidRDefault="00A75437">
      <w:pPr>
        <w:pStyle w:val="BodyText"/>
        <w:tabs>
          <w:tab w:val="left" w:pos="5649"/>
        </w:tabs>
        <w:kinsoku w:val="0"/>
        <w:overflowPunct w:val="0"/>
        <w:spacing w:before="1"/>
        <w:rPr>
          <w:spacing w:val="-1"/>
        </w:rPr>
      </w:pPr>
      <w:r>
        <w:rPr>
          <w:b/>
          <w:bCs/>
          <w:lang w:val="es"/>
        </w:rPr>
        <w:t>Contaminante marino:</w:t>
      </w:r>
      <w:r>
        <w:rPr>
          <w:lang w:val="es"/>
        </w:rPr>
        <w:tab/>
        <w:t>No</w:t>
      </w:r>
    </w:p>
    <w:p w:rsidR="00B9535C" w:rsidRPr="00D61C94" w:rsidRDefault="00A75437">
      <w:pPr>
        <w:pStyle w:val="BodyText"/>
        <w:numPr>
          <w:ilvl w:val="1"/>
          <w:numId w:val="1"/>
        </w:numPr>
        <w:tabs>
          <w:tab w:val="left" w:pos="1628"/>
          <w:tab w:val="left" w:pos="5649"/>
        </w:tabs>
        <w:kinsoku w:val="0"/>
        <w:overflowPunct w:val="0"/>
        <w:spacing w:before="1"/>
        <w:rPr>
          <w:spacing w:val="-2"/>
          <w:lang w:val="es-ES"/>
        </w:rPr>
      </w:pPr>
      <w:r>
        <w:rPr>
          <w:b/>
          <w:bCs/>
          <w:lang w:val="es"/>
        </w:rPr>
        <w:t>Precauciones especiales para el usuario</w:t>
      </w:r>
      <w:r>
        <w:rPr>
          <w:lang w:val="es"/>
        </w:rPr>
        <w:tab/>
        <w:t>No aplica.</w:t>
      </w:r>
    </w:p>
    <w:p w:rsidR="00D102DF" w:rsidRPr="00D102DF" w:rsidRDefault="00A75437">
      <w:pPr>
        <w:pStyle w:val="Heading3"/>
        <w:numPr>
          <w:ilvl w:val="1"/>
          <w:numId w:val="1"/>
        </w:numPr>
        <w:tabs>
          <w:tab w:val="left" w:pos="1628"/>
        </w:tabs>
        <w:kinsoku w:val="0"/>
        <w:overflowPunct w:val="0"/>
        <w:rPr>
          <w:b w:val="0"/>
          <w:bCs w:val="0"/>
        </w:rPr>
      </w:pPr>
      <w:r>
        <w:rPr>
          <w:lang w:val="es"/>
        </w:rPr>
        <w:t xml:space="preserve">Transporte a granel de conformidad </w:t>
      </w:r>
    </w:p>
    <w:p w:rsidR="00D102DF" w:rsidRPr="00D61C94" w:rsidRDefault="00A75437" w:rsidP="002B0E80">
      <w:pPr>
        <w:pStyle w:val="Heading3"/>
        <w:tabs>
          <w:tab w:val="left" w:pos="1628"/>
          <w:tab w:val="left" w:pos="5649"/>
        </w:tabs>
        <w:kinsoku w:val="0"/>
        <w:overflowPunct w:val="0"/>
        <w:rPr>
          <w:spacing w:val="-2"/>
          <w:lang w:val="es-ES"/>
        </w:rPr>
      </w:pPr>
      <w:r w:rsidRPr="00D102DF">
        <w:rPr>
          <w:lang w:val="es"/>
        </w:rPr>
        <w:t>con el Anexo II del</w:t>
      </w:r>
      <w:r w:rsidR="00D102DF" w:rsidRPr="00D102DF">
        <w:rPr>
          <w:lang w:val="es"/>
        </w:rPr>
        <w:t xml:space="preserve"> </w:t>
      </w:r>
      <w:r w:rsidRPr="00D102DF">
        <w:rPr>
          <w:lang w:val="es"/>
        </w:rPr>
        <w:t xml:space="preserve">Convenio </w:t>
      </w:r>
      <w:proofErr w:type="spellStart"/>
      <w:r w:rsidRPr="00D102DF">
        <w:rPr>
          <w:lang w:val="es"/>
        </w:rPr>
        <w:t>Marpol</w:t>
      </w:r>
      <w:proofErr w:type="spellEnd"/>
      <w:r w:rsidRPr="00D102DF">
        <w:rPr>
          <w:lang w:val="es"/>
        </w:rPr>
        <w:t xml:space="preserve"> </w:t>
      </w:r>
      <w:r w:rsidR="002B0E80">
        <w:rPr>
          <w:lang w:val="es"/>
        </w:rPr>
        <w:t>y el</w:t>
      </w:r>
    </w:p>
    <w:p w:rsidR="00B9535C" w:rsidRPr="00D61C94" w:rsidRDefault="00A75437" w:rsidP="002B0E80">
      <w:pPr>
        <w:pStyle w:val="Heading3"/>
        <w:tabs>
          <w:tab w:val="left" w:pos="1628"/>
          <w:tab w:val="left" w:pos="5649"/>
        </w:tabs>
        <w:kinsoku w:val="0"/>
        <w:overflowPunct w:val="0"/>
        <w:rPr>
          <w:b w:val="0"/>
          <w:spacing w:val="-2"/>
          <w:lang w:val="es-ES"/>
        </w:rPr>
      </w:pPr>
      <w:r w:rsidRPr="00D102DF">
        <w:rPr>
          <w:lang w:val="es"/>
        </w:rPr>
        <w:t xml:space="preserve">Código </w:t>
      </w:r>
      <w:proofErr w:type="spellStart"/>
      <w:r w:rsidRPr="00D102DF">
        <w:rPr>
          <w:lang w:val="es"/>
        </w:rPr>
        <w:t>IBC</w:t>
      </w:r>
      <w:proofErr w:type="spellEnd"/>
      <w:r w:rsidRPr="00D102DF">
        <w:rPr>
          <w:lang w:val="es"/>
        </w:rPr>
        <w:tab/>
      </w:r>
      <w:r w:rsidRPr="00D102DF">
        <w:rPr>
          <w:b w:val="0"/>
          <w:lang w:val="es"/>
        </w:rPr>
        <w:t>No aplica.</w:t>
      </w:r>
    </w:p>
    <w:p w:rsidR="00B9535C" w:rsidRPr="00D61C94" w:rsidRDefault="00A75437">
      <w:pPr>
        <w:pStyle w:val="Heading3"/>
        <w:tabs>
          <w:tab w:val="left" w:pos="5649"/>
        </w:tabs>
        <w:kinsoku w:val="0"/>
        <w:overflowPunct w:val="0"/>
        <w:rPr>
          <w:b w:val="0"/>
          <w:bCs w:val="0"/>
          <w:spacing w:val="-4"/>
          <w:lang w:val="es-ES"/>
        </w:rPr>
      </w:pPr>
      <w:r>
        <w:rPr>
          <w:lang w:val="es"/>
        </w:rPr>
        <w:t>"Reglamento Modelo" de la ONU:</w:t>
      </w:r>
      <w:r>
        <w:rPr>
          <w:b w:val="0"/>
          <w:bCs w:val="0"/>
          <w:lang w:val="es"/>
        </w:rPr>
        <w:tab/>
        <w:t>Vacío</w:t>
      </w:r>
    </w:p>
    <w:p w:rsidR="00B9535C" w:rsidRPr="00D61C94" w:rsidRDefault="00B9535C">
      <w:pPr>
        <w:pStyle w:val="BodyText"/>
        <w:kinsoku w:val="0"/>
        <w:overflowPunct w:val="0"/>
        <w:spacing w:before="9"/>
        <w:ind w:left="0"/>
        <w:rPr>
          <w:sz w:val="17"/>
          <w:szCs w:val="17"/>
          <w:lang w:val="es-ES"/>
        </w:rPr>
      </w:pPr>
    </w:p>
    <w:p w:rsidR="00B9535C" w:rsidRDefault="00D61C94">
      <w:pPr>
        <w:pStyle w:val="BodyText"/>
        <w:kinsoku w:val="0"/>
        <w:overflowPunct w:val="0"/>
        <w:spacing w:line="200" w:lineRule="atLeast"/>
        <w:ind w:left="758"/>
        <w:rPr>
          <w:sz w:val="20"/>
          <w:szCs w:val="20"/>
        </w:rPr>
      </w:pPr>
      <w:r>
        <w:rPr>
          <w:sz w:val="20"/>
          <w:szCs w:val="20"/>
          <w:lang w:val="es"/>
        </w:rPr>
      </w:r>
      <w:r>
        <w:rPr>
          <w:sz w:val="20"/>
          <w:szCs w:val="20"/>
          <w:lang w:val="es"/>
        </w:rPr>
        <w:pict>
          <v:group id="_x0000_s1314" style="width:519.5pt;height:175.1pt;mso-position-horizontal-relative:char;mso-position-vertical-relative:line" coordsize="10390,2902" o:allowincell="f">
            <v:shape id="_x0000_s1315" style="position:absolute;left:4;top:4;width:10378;height:20;mso-position-horizontal-relative:page;mso-position-vertical-relative:page" coordsize="10378,20" o:allowincell="f" path="m,l10377,e" filled="f" strokecolor="#7f7f7f" strokeweight=".48pt">
              <v:path arrowok="t"/>
            </v:shape>
            <v:shape id="_x0000_s1316" style="position:absolute;left:4;top:2832;width:10378;height:20;mso-position-horizontal-relative:page;mso-position-vertical-relative:page" coordsize="10378,20" o:allowincell="f" path="m,l10377,e" filled="f" strokecolor="#7f7f7f" strokeweight=".16931mm">
              <v:path arrowok="t"/>
            </v:shape>
            <v:shape id="_x0000_s1317" style="position:absolute;left:4;top:2;width:20;height:2828;mso-position-horizontal-relative:page;mso-position-vertical-relative:page" coordsize="20,2828" o:allowincell="f" path="m,l,2827e" filled="f" strokecolor="#7f7f7f" strokeweight=".24pt">
              <v:path arrowok="t"/>
            </v:shape>
            <v:shape id="_x0000_s1318" style="position:absolute;left:10382;top:2;width:20;height:2828;mso-position-horizontal-relative:page;mso-position-vertical-relative:page" coordsize="20,2828" o:allowincell="f" path="m,l,2827e" filled="f" strokecolor="#7f7f7f" strokeweight=".24pt">
              <v:path arrowok="t"/>
            </v:shape>
            <v:shape id="_x0000_s1319" style="position:absolute;left:9;top:2;width:20;height:2828;mso-position-horizontal-relative:page;mso-position-vertical-relative:page" coordsize="20,2828" o:allowincell="f" path="m,l,2827e" filled="f" strokecolor="#7f7f7f" strokeweight=".24pt">
              <v:path arrowok="t"/>
            </v:shape>
            <v:shape id="_x0000_s1320" style="position:absolute;left:10387;top:2;width:20;height:2828;mso-position-horizontal-relative:page;mso-position-vertical-relative:page" coordsize="20,2828" o:allowincell="f" path="m,l,2827e" filled="f" strokecolor="#7f7f7f" strokeweight=".24pt">
              <v:path arrowok="t"/>
            </v:shape>
            <v:shape id="_x0000_s1321" type="#_x0000_t202" style="position:absolute;left:86;top:209;width:10210;height:298;mso-position-horizontal-relative:page;mso-position-vertical-relative:page"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15: Información normativa</w:t>
                    </w:r>
                  </w:p>
                </w:txbxContent>
              </v:textbox>
            </v:shape>
            <v:shape id="_x0000_s1322" type="#_x0000_t202" style="position:absolute;width:10390;height:2902;mso-position-horizontal-relative:page;mso-position-vertical-relative:page" o:allowincell="f" filled="f" stroked="f">
              <v:textbox inset="0,0,0,0">
                <w:txbxContent>
                  <w:p w:rsidR="002B0E80" w:rsidRDefault="002B0E80">
                    <w:pPr>
                      <w:pStyle w:val="BodyText"/>
                      <w:kinsoku w:val="0"/>
                      <w:overflowPunct w:val="0"/>
                      <w:ind w:left="0"/>
                    </w:pPr>
                  </w:p>
                  <w:p w:rsidR="002B0E80" w:rsidRDefault="002B0E80">
                    <w:pPr>
                      <w:pStyle w:val="BodyText"/>
                      <w:kinsoku w:val="0"/>
                      <w:overflowPunct w:val="0"/>
                      <w:spacing w:before="6"/>
                      <w:ind w:left="0"/>
                    </w:pPr>
                  </w:p>
                  <w:p w:rsidR="002B0E80" w:rsidRDefault="002B0E80">
                    <w:pPr>
                      <w:pStyle w:val="BodyText"/>
                      <w:kinsoku w:val="0"/>
                      <w:overflowPunct w:val="0"/>
                      <w:spacing w:line="251" w:lineRule="exact"/>
                      <w:ind w:left="422"/>
                      <w:rPr>
                        <w:b/>
                        <w:bCs/>
                        <w:lang w:val="es"/>
                      </w:rPr>
                    </w:pPr>
                  </w:p>
                  <w:p w:rsidR="002B0E80" w:rsidRPr="00D61C94" w:rsidRDefault="002B0E80">
                    <w:pPr>
                      <w:pStyle w:val="BodyText"/>
                      <w:kinsoku w:val="0"/>
                      <w:overflowPunct w:val="0"/>
                      <w:spacing w:line="251" w:lineRule="exact"/>
                      <w:ind w:left="422"/>
                      <w:rPr>
                        <w:lang w:val="es-ES"/>
                      </w:rPr>
                    </w:pPr>
                    <w:r>
                      <w:rPr>
                        <w:b/>
                        <w:bCs/>
                        <w:lang w:val="es"/>
                      </w:rPr>
                      <w:t>15.1 Reglamentos/legislación de seguridad, salud y medioambientales específicos para la sustancia o mezcla</w:t>
                    </w:r>
                  </w:p>
                  <w:p w:rsidR="002B0E80" w:rsidRDefault="002B0E80" w:rsidP="009D7FD4">
                    <w:pPr>
                      <w:pStyle w:val="BodyText"/>
                      <w:kinsoku w:val="0"/>
                      <w:overflowPunct w:val="0"/>
                      <w:ind w:left="422" w:right="50"/>
                      <w:rPr>
                        <w:lang w:val="es"/>
                      </w:rPr>
                    </w:pPr>
                    <w:r>
                      <w:rPr>
                        <w:lang w:val="es"/>
                      </w:rPr>
                      <w:t xml:space="preserve">Reglamento de Registro, Evaluación, Autorización y Restricción de Sustancias y Preparados Químicos (REACH) 1907/2006/CE </w:t>
                    </w:r>
                  </w:p>
                  <w:p w:rsidR="002B0E80" w:rsidRPr="00D61C94" w:rsidRDefault="002B0E80" w:rsidP="009D7FD4">
                    <w:pPr>
                      <w:pStyle w:val="BodyText"/>
                      <w:kinsoku w:val="0"/>
                      <w:overflowPunct w:val="0"/>
                      <w:ind w:left="422" w:right="50"/>
                      <w:rPr>
                        <w:lang w:val="es-ES"/>
                      </w:rPr>
                    </w:pPr>
                    <w:r>
                      <w:rPr>
                        <w:lang w:val="es"/>
                      </w:rPr>
                      <w:t>Reglamento (UE) 2015/830</w:t>
                    </w:r>
                  </w:p>
                  <w:p w:rsidR="002B0E80" w:rsidRPr="00D61C94" w:rsidRDefault="002B0E80">
                    <w:pPr>
                      <w:pStyle w:val="BodyText"/>
                      <w:kinsoku w:val="0"/>
                      <w:overflowPunct w:val="0"/>
                      <w:spacing w:before="1"/>
                      <w:ind w:left="422"/>
                      <w:rPr>
                        <w:lang w:val="es-ES"/>
                      </w:rPr>
                    </w:pPr>
                    <w:r>
                      <w:rPr>
                        <w:lang w:val="es"/>
                      </w:rPr>
                      <w:t>Reglamento de Clasificación, Etiquetado y Envasado de Sustancias y Mezclas (CLP) 1272/2008/CE</w:t>
                    </w:r>
                  </w:p>
                  <w:p w:rsidR="002B0E80" w:rsidRPr="00D61C94" w:rsidRDefault="002B0E80">
                    <w:pPr>
                      <w:pStyle w:val="BodyText"/>
                      <w:kinsoku w:val="0"/>
                      <w:overflowPunct w:val="0"/>
                      <w:spacing w:before="1"/>
                      <w:ind w:left="422" w:right="483"/>
                      <w:rPr>
                        <w:spacing w:val="-3"/>
                        <w:lang w:val="es-ES"/>
                      </w:rPr>
                    </w:pPr>
                    <w:r>
                      <w:rPr>
                        <w:lang w:val="es"/>
                      </w:rPr>
                      <w:t>Los componentes de la mezcla que están dentro del alcance del Reglamento REACH 1907/2006/CE han sido registrados (previamente).</w:t>
                    </w:r>
                  </w:p>
                  <w:p w:rsidR="002B0E80" w:rsidRPr="00D61C94" w:rsidRDefault="002B0E80">
                    <w:pPr>
                      <w:pStyle w:val="BodyText"/>
                      <w:kinsoku w:val="0"/>
                      <w:overflowPunct w:val="0"/>
                      <w:spacing w:before="1"/>
                      <w:ind w:left="422" w:right="121"/>
                      <w:rPr>
                        <w:spacing w:val="-3"/>
                        <w:lang w:val="es-ES"/>
                      </w:rPr>
                    </w:pPr>
                    <w:r>
                      <w:rPr>
                        <w:lang w:val="es"/>
                      </w:rPr>
                      <w:t>Directiva 98/24/CE sobre la protección de la salud y la seguridad de los trabajadores contra riesgos relacionados con agentes químicos en el trabajo.</w:t>
                    </w:r>
                  </w:p>
                  <w:p w:rsidR="002B0E80" w:rsidRDefault="002B0E80">
                    <w:pPr>
                      <w:pStyle w:val="BodyText"/>
                      <w:kinsoku w:val="0"/>
                      <w:overflowPunct w:val="0"/>
                      <w:spacing w:line="160" w:lineRule="exact"/>
                      <w:ind w:left="0" w:right="88"/>
                      <w:jc w:val="right"/>
                      <w:rPr>
                        <w:sz w:val="14"/>
                        <w:szCs w:val="14"/>
                      </w:rPr>
                    </w:pPr>
                    <w:r>
                      <w:rPr>
                        <w:sz w:val="14"/>
                        <w:szCs w:val="14"/>
                        <w:lang w:val="es"/>
                      </w:rPr>
                      <w:t>(Continuación en la página 9)</w:t>
                    </w:r>
                  </w:p>
                  <w:p w:rsidR="002B0E80" w:rsidRDefault="002B0E80">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B9535C" w:rsidRDefault="00B9535C">
      <w:pPr>
        <w:pStyle w:val="BodyText"/>
        <w:kinsoku w:val="0"/>
        <w:overflowPunct w:val="0"/>
        <w:spacing w:line="200" w:lineRule="atLeast"/>
        <w:ind w:left="758"/>
        <w:rPr>
          <w:sz w:val="20"/>
          <w:szCs w:val="20"/>
        </w:rPr>
        <w:sectPr w:rsidR="00B9535C">
          <w:headerReference w:type="default" r:id="rId33"/>
          <w:footerReference w:type="default" r:id="rId34"/>
          <w:pgSz w:w="11900" w:h="16840"/>
          <w:pgMar w:top="2660" w:right="640" w:bottom="20" w:left="0" w:header="2" w:footer="0" w:gutter="0"/>
          <w:pgNumType w:start="8"/>
          <w:cols w:space="720" w:equalWidth="0">
            <w:col w:w="11260"/>
          </w:cols>
          <w:noEndnote/>
        </w:sectPr>
      </w:pPr>
    </w:p>
    <w:p w:rsidR="00B9535C" w:rsidRDefault="00B9535C">
      <w:pPr>
        <w:pStyle w:val="BodyText"/>
        <w:kinsoku w:val="0"/>
        <w:overflowPunct w:val="0"/>
        <w:spacing w:before="1"/>
        <w:ind w:left="0"/>
        <w:rPr>
          <w:sz w:val="7"/>
          <w:szCs w:val="7"/>
        </w:rPr>
      </w:pPr>
    </w:p>
    <w:p w:rsidR="00B9535C" w:rsidRDefault="00D61C94">
      <w:pPr>
        <w:pStyle w:val="BodyText"/>
        <w:kinsoku w:val="0"/>
        <w:overflowPunct w:val="0"/>
        <w:spacing w:line="200" w:lineRule="atLeast"/>
        <w:ind w:left="765"/>
        <w:rPr>
          <w:sz w:val="20"/>
          <w:szCs w:val="20"/>
        </w:rPr>
      </w:pPr>
      <w:r>
        <w:rPr>
          <w:sz w:val="20"/>
          <w:szCs w:val="20"/>
          <w:lang w:val="es"/>
        </w:rPr>
      </w:r>
      <w:r>
        <w:rPr>
          <w:sz w:val="20"/>
          <w:szCs w:val="20"/>
          <w:lang w:val="es"/>
        </w:rPr>
        <w:pict>
          <v:group id="_x0000_s1338" style="width:518.9pt;height:212.45pt;mso-position-horizontal-relative:char;mso-position-vertical-relative:line" coordsize="10378,3999" o:allowincell="f">
            <v:shape id="_x0000_s1339" style="position:absolute;left:79;top:2985;width:10220;height:20;mso-position-horizontal-relative:page;mso-position-vertical-relative:page" coordsize="10220,20" o:allowincell="f" path="m,l10219,e" filled="f" strokecolor="#7f7f7f" strokeweight=".48pt">
              <v:path arrowok="t"/>
            </v:shape>
            <v:shape id="_x0000_s1340" style="position:absolute;left:79;top:3302;width:10220;height:20;mso-position-horizontal-relative:page;mso-position-vertical-relative:page" coordsize="10220,20" o:allowincell="f" path="m,l10219,e" filled="f" strokecolor="#7f7f7f" strokeweight=".48pt">
              <v:path arrowok="t"/>
            </v:shape>
            <v:shape id="_x0000_s1341" style="position:absolute;left:79;top:2983;width:20;height:634;mso-position-horizontal-relative:page;mso-position-vertical-relative:page" coordsize="20,634" o:allowincell="f" path="m,l,633e" filled="f" strokecolor="#7f7f7f" strokeweight=".08464mm">
              <v:path arrowok="t"/>
            </v:shape>
            <v:shape id="_x0000_s1342" style="position:absolute;left:83;top:2983;width:20;height:634;mso-position-horizontal-relative:page;mso-position-vertical-relative:page" coordsize="20,634" o:allowincell="f" path="m,l,633e" filled="f" strokecolor="#7f7f7f" strokeweight=".08464mm">
              <v:path arrowok="t"/>
            </v:shape>
            <v:shape id="_x0000_s1343" style="position:absolute;left:10293;top:2983;width:20;height:634;mso-position-horizontal-relative:page;mso-position-vertical-relative:page" coordsize="20,634" o:allowincell="f" path="m,l,633e" filled="f" strokecolor="#7f7f7f" strokeweight=".24pt">
              <v:path arrowok="t"/>
            </v:shape>
            <v:shape id="_x0000_s1344" style="position:absolute;left:10298;top:2983;width:20;height:634;mso-position-horizontal-relative:page;mso-position-vertical-relative:page" coordsize="20,634" o:allowincell="f" path="m,l,633e" filled="f" strokecolor="#7f7f7f" strokeweight=".24pt">
              <v:path arrowok="t"/>
            </v:shape>
            <v:shape id="_x0000_s1345" style="position:absolute;left:79;top:3619;width:10220;height:20;mso-position-horizontal-relative:page;mso-position-vertical-relative:page" coordsize="10220,20" o:allowincell="f" path="m,l10219,e" filled="f" strokecolor="#7f7f7f" strokeweight=".16931mm">
              <v:path arrowok="t"/>
            </v:shape>
            <v:shape id="_x0000_s1346" type="#_x0000_t202" style="position:absolute;width:10378;height:3999;mso-position-horizontal-relative:page;mso-position-vertical-relative:page" o:allowincell="f" filled="f" strokecolor="#7f7f7f" strokeweight=".48pt">
              <v:textbox inset="0,0,0,0">
                <w:txbxContent>
                  <w:p w:rsidR="002B0E80" w:rsidRPr="00D61C94" w:rsidRDefault="002B0E80">
                    <w:pPr>
                      <w:pStyle w:val="BodyText"/>
                      <w:kinsoku w:val="0"/>
                      <w:overflowPunct w:val="0"/>
                      <w:spacing w:before="111" w:line="161" w:lineRule="exact"/>
                      <w:ind w:left="0" w:right="78"/>
                      <w:jc w:val="right"/>
                      <w:rPr>
                        <w:sz w:val="14"/>
                        <w:szCs w:val="14"/>
                        <w:lang w:val="es-ES"/>
                      </w:rPr>
                    </w:pPr>
                    <w:r>
                      <w:rPr>
                        <w:sz w:val="14"/>
                        <w:szCs w:val="14"/>
                        <w:lang w:val="es"/>
                      </w:rPr>
                      <w:t>(Continuación de la página 8)</w:t>
                    </w:r>
                  </w:p>
                  <w:p w:rsidR="002B0E80" w:rsidRPr="00D61C94" w:rsidRDefault="002B0E80">
                    <w:pPr>
                      <w:pStyle w:val="BodyText"/>
                      <w:kinsoku w:val="0"/>
                      <w:overflowPunct w:val="0"/>
                      <w:spacing w:line="253" w:lineRule="exact"/>
                      <w:ind w:left="410"/>
                      <w:rPr>
                        <w:spacing w:val="-5"/>
                        <w:lang w:val="es-ES"/>
                      </w:rPr>
                    </w:pPr>
                    <w:r>
                      <w:rPr>
                        <w:lang w:val="es"/>
                      </w:rPr>
                      <w:t>Directiva de Consejo 94/33/CE sobre la protección de personas jóvenes en el trabajo, y sus enmiendas.</w:t>
                    </w:r>
                  </w:p>
                  <w:p w:rsidR="002B0E80" w:rsidRPr="00D61C94" w:rsidRDefault="002B0E80">
                    <w:pPr>
                      <w:pStyle w:val="BodyText"/>
                      <w:kinsoku w:val="0"/>
                      <w:overflowPunct w:val="0"/>
                      <w:spacing w:before="1"/>
                      <w:ind w:left="410" w:right="91"/>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B0E80" w:rsidRPr="00D61C94" w:rsidRDefault="002B0E80">
                    <w:pPr>
                      <w:pStyle w:val="BodyText"/>
                      <w:kinsoku w:val="0"/>
                      <w:overflowPunct w:val="0"/>
                      <w:spacing w:before="1"/>
                      <w:ind w:left="0"/>
                      <w:rPr>
                        <w:sz w:val="18"/>
                        <w:szCs w:val="18"/>
                        <w:lang w:val="es-ES"/>
                      </w:rPr>
                    </w:pPr>
                  </w:p>
                  <w:p w:rsidR="002B0E80" w:rsidRPr="00D61C94" w:rsidRDefault="002B0E80">
                    <w:pPr>
                      <w:pStyle w:val="BodyText"/>
                      <w:kinsoku w:val="0"/>
                      <w:overflowPunct w:val="0"/>
                      <w:ind w:left="410"/>
                      <w:rPr>
                        <w:lang w:val="es-ES"/>
                      </w:rPr>
                    </w:pPr>
                    <w:r>
                      <w:rPr>
                        <w:b/>
                        <w:bCs/>
                        <w:lang w:val="es"/>
                      </w:rPr>
                      <w:t>Directiva 2012/18/UE</w:t>
                    </w:r>
                  </w:p>
                  <w:p w:rsidR="002B0E80" w:rsidRPr="00D61C94" w:rsidRDefault="002B0E80">
                    <w:pPr>
                      <w:pStyle w:val="BodyText"/>
                      <w:kinsoku w:val="0"/>
                      <w:overflowPunct w:val="0"/>
                      <w:spacing w:before="1"/>
                      <w:ind w:left="410"/>
                      <w:rPr>
                        <w:spacing w:val="-3"/>
                        <w:lang w:val="es-ES"/>
                      </w:rPr>
                    </w:pPr>
                    <w:r>
                      <w:rPr>
                        <w:b/>
                        <w:bCs/>
                        <w:lang w:val="es"/>
                      </w:rPr>
                      <w:t>Sustancias peligrosas nombradas - Anexo I</w:t>
                    </w:r>
                    <w:r>
                      <w:rPr>
                        <w:lang w:val="es"/>
                      </w:rPr>
                      <w:t xml:space="preserve"> No se señala ninguno de los ingredientes.</w:t>
                    </w:r>
                  </w:p>
                  <w:p w:rsidR="002B0E80" w:rsidRPr="00D61C94" w:rsidRDefault="002B0E80">
                    <w:pPr>
                      <w:pStyle w:val="BodyText"/>
                      <w:kinsoku w:val="0"/>
                      <w:overflowPunct w:val="0"/>
                      <w:spacing w:before="1"/>
                      <w:ind w:left="41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2B0E80" w:rsidRPr="00D61C94" w:rsidRDefault="002B0E80">
                    <w:pPr>
                      <w:pStyle w:val="BodyText"/>
                      <w:kinsoku w:val="0"/>
                      <w:overflowPunct w:val="0"/>
                      <w:spacing w:before="8"/>
                      <w:ind w:left="0"/>
                      <w:rPr>
                        <w:sz w:val="17"/>
                        <w:szCs w:val="17"/>
                        <w:lang w:val="es-ES"/>
                      </w:rPr>
                    </w:pPr>
                  </w:p>
                  <w:p w:rsidR="002B0E80" w:rsidRPr="00D61C94" w:rsidRDefault="002B0E80">
                    <w:pPr>
                      <w:pStyle w:val="BodyText"/>
                      <w:kinsoku w:val="0"/>
                      <w:overflowPunct w:val="0"/>
                      <w:ind w:left="410"/>
                      <w:rPr>
                        <w:lang w:val="es-ES"/>
                      </w:rPr>
                    </w:pPr>
                    <w:r>
                      <w:rPr>
                        <w:b/>
                        <w:bCs/>
                        <w:lang w:val="es"/>
                      </w:rPr>
                      <w:t>Reglamentos nacionales:</w:t>
                    </w:r>
                  </w:p>
                  <w:p w:rsidR="002B0E80" w:rsidRPr="00D61C94" w:rsidRDefault="002B0E80">
                    <w:pPr>
                      <w:pStyle w:val="BodyText"/>
                      <w:kinsoku w:val="0"/>
                      <w:overflowPunct w:val="0"/>
                      <w:spacing w:before="8"/>
                      <w:ind w:left="0"/>
                      <w:rPr>
                        <w:sz w:val="17"/>
                        <w:szCs w:val="17"/>
                        <w:lang w:val="es-ES"/>
                      </w:rPr>
                    </w:pPr>
                  </w:p>
                  <w:p w:rsidR="002B0E80" w:rsidRPr="00D61C94" w:rsidRDefault="002B0E80">
                    <w:pPr>
                      <w:pStyle w:val="BodyText"/>
                      <w:kinsoku w:val="0"/>
                      <w:overflowPunct w:val="0"/>
                      <w:ind w:left="410"/>
                      <w:rPr>
                        <w:lang w:val="es-ES"/>
                      </w:rPr>
                    </w:pPr>
                    <w:r>
                      <w:rPr>
                        <w:b/>
                        <w:bCs/>
                        <w:lang w:val="es"/>
                      </w:rPr>
                      <w:t>Otros reglamentos, limitaciones y reglamentos prohibitivos</w:t>
                    </w:r>
                  </w:p>
                  <w:p w:rsidR="002B0E80" w:rsidRPr="00D61C94" w:rsidRDefault="002B0E80">
                    <w:pPr>
                      <w:pStyle w:val="BodyText"/>
                      <w:kinsoku w:val="0"/>
                      <w:overflowPunct w:val="0"/>
                      <w:spacing w:before="64"/>
                      <w:ind w:left="410"/>
                      <w:rPr>
                        <w:lang w:val="es-ES"/>
                      </w:rPr>
                    </w:pPr>
                    <w:r>
                      <w:rPr>
                        <w:b/>
                        <w:bCs/>
                        <w:lang w:val="es"/>
                      </w:rPr>
                      <w:t>Sustancias extremadamente preocupantes (SEP) de conformidad con el Reglamento REACH, Artículo 57</w:t>
                    </w:r>
                  </w:p>
                  <w:p w:rsidR="002B0E80" w:rsidRPr="00D61C94" w:rsidRDefault="002B0E80">
                    <w:pPr>
                      <w:pStyle w:val="BodyText"/>
                      <w:kinsoku w:val="0"/>
                      <w:overflowPunct w:val="0"/>
                      <w:spacing w:before="59"/>
                      <w:ind w:left="410"/>
                      <w:rPr>
                        <w:spacing w:val="-2"/>
                        <w:lang w:val="es-ES"/>
                      </w:rPr>
                    </w:pPr>
                    <w:r>
                      <w:rPr>
                        <w:lang w:val="es"/>
                      </w:rPr>
                      <w:t>No contiene sustancias extremadamente preocupantes (SEP).</w:t>
                    </w:r>
                  </w:p>
                  <w:p w:rsidR="002B0E80" w:rsidRPr="00D61C94" w:rsidRDefault="002B0E80">
                    <w:pPr>
                      <w:pStyle w:val="BodyText"/>
                      <w:kinsoku w:val="0"/>
                      <w:overflowPunct w:val="0"/>
                      <w:spacing w:before="68"/>
                      <w:ind w:left="410"/>
                      <w:rPr>
                        <w:spacing w:val="-1"/>
                        <w:lang w:val="es-ES"/>
                      </w:rPr>
                    </w:pPr>
                    <w:r>
                      <w:rPr>
                        <w:b/>
                        <w:bCs/>
                        <w:lang w:val="es"/>
                      </w:rPr>
                      <w:t xml:space="preserve">15.2 Evaluación de seguridad química: </w:t>
                    </w:r>
                    <w:r>
                      <w:rPr>
                        <w:lang w:val="es"/>
                      </w:rPr>
                      <w:t>no se ha realizado una evaluación de seguridad química.</w:t>
                    </w:r>
                  </w:p>
                </w:txbxContent>
              </v:textbox>
            </v:shape>
            <w10:anchorlock/>
          </v:group>
        </w:pict>
      </w:r>
    </w:p>
    <w:p w:rsidR="00B9535C" w:rsidRDefault="00B9535C">
      <w:pPr>
        <w:pStyle w:val="BodyText"/>
        <w:kinsoku w:val="0"/>
        <w:overflowPunct w:val="0"/>
        <w:spacing w:before="10"/>
        <w:ind w:left="0"/>
        <w:rPr>
          <w:sz w:val="24"/>
          <w:szCs w:val="24"/>
        </w:rPr>
      </w:pPr>
    </w:p>
    <w:p w:rsidR="00B9535C" w:rsidRDefault="00D61C94">
      <w:pPr>
        <w:pStyle w:val="BodyText"/>
        <w:kinsoku w:val="0"/>
        <w:overflowPunct w:val="0"/>
        <w:spacing w:line="200" w:lineRule="atLeast"/>
        <w:ind w:left="844"/>
        <w:rPr>
          <w:sz w:val="20"/>
          <w:szCs w:val="20"/>
        </w:rPr>
      </w:pPr>
      <w:r>
        <w:rPr>
          <w:sz w:val="20"/>
          <w:szCs w:val="20"/>
          <w:lang w:val="es"/>
        </w:rPr>
      </w:r>
      <w:r>
        <w:rPr>
          <w:sz w:val="20"/>
          <w:szCs w:val="20"/>
          <w:lang w:val="es"/>
        </w:rPr>
        <w:pict>
          <v:shape id="_x0000_s1389" type="#_x0000_t202" style="width:510.5pt;height:14.9pt;mso-left-percent:-10001;mso-top-percent:-10001;mso-position-horizontal:absolute;mso-position-horizontal-relative:char;mso-position-vertical:absolute;mso-position-vertical-relative:line;mso-left-percent:-10001;mso-top-percent:-10001" o:allowincell="f" fillcolor="#003f00" stroked="f">
            <v:textbox inset="0,0,0,0">
              <w:txbxContent>
                <w:p w:rsidR="002B0E80" w:rsidRDefault="002B0E80">
                  <w:pPr>
                    <w:pStyle w:val="BodyText"/>
                    <w:kinsoku w:val="0"/>
                    <w:overflowPunct w:val="0"/>
                    <w:spacing w:before="10"/>
                    <w:ind w:left="335"/>
                    <w:rPr>
                      <w:color w:val="000000"/>
                    </w:rPr>
                  </w:pPr>
                  <w:r>
                    <w:rPr>
                      <w:b/>
                      <w:bCs/>
                      <w:color w:val="FFFFFF"/>
                      <w:lang w:val="es"/>
                    </w:rPr>
                    <w:t>SECCIÓN 16: Otra información</w:t>
                  </w:r>
                </w:p>
              </w:txbxContent>
            </v:textbox>
          </v:shape>
        </w:pict>
      </w:r>
    </w:p>
    <w:p w:rsidR="00B9535C" w:rsidRPr="00D61C94" w:rsidRDefault="00D61C94">
      <w:pPr>
        <w:pStyle w:val="BodyText"/>
        <w:kinsoku w:val="0"/>
        <w:overflowPunct w:val="0"/>
        <w:spacing w:before="1"/>
        <w:ind w:right="269"/>
        <w:rPr>
          <w:spacing w:val="-3"/>
          <w:lang w:val="es-ES"/>
        </w:rPr>
      </w:pPr>
      <w:r>
        <w:rPr>
          <w:noProof/>
          <w:lang w:val="es"/>
        </w:rPr>
        <w:pict>
          <v:group id="_x0000_s1348" style="position:absolute;left:0;text-align:left;margin-left:37.9pt;margin-top:-25.3pt;width:519.5pt;height:462.45pt;z-index:-251629056;mso-position-horizontal-relative:page" coordorigin="758,-506" coordsize="10390,9249" o:allowincell="f">
            <v:shape id="_x0000_s1349" style="position:absolute;left:763;top:-501;width:10378;height:20;mso-position-horizontal-relative:page;mso-position-vertical-relative:text" coordsize="10378,20" o:allowincell="f" path="m,l10377,e" filled="f" strokecolor="#7f7f7f" strokeweight=".48pt">
              <v:path arrowok="t"/>
            </v:shape>
            <v:shape id="_x0000_s1350" style="position:absolute;left:763;top:8738;width:10378;height:20;mso-position-horizontal-relative:page;mso-position-vertical-relative:text" coordsize="10378,20" o:allowincell="f" path="m,l10377,e" filled="f" strokecolor="#7f7f7f" strokeweight=".16931mm">
              <v:path arrowok="t"/>
            </v:shape>
            <v:shape id="_x0000_s1351" style="position:absolute;left:763;top:-504;width:20;height:9239;mso-position-horizontal-relative:page;mso-position-vertical-relative:text" coordsize="20,9239" o:allowincell="f" path="m,l,9240e" filled="f" strokecolor="#7f7f7f" strokeweight=".24pt">
              <v:path arrowok="t"/>
            </v:shape>
            <v:shape id="_x0000_s1352" style="position:absolute;left:11140;top:-504;width:20;height:9239;mso-position-horizontal-relative:page;mso-position-vertical-relative:text" coordsize="20,9239" o:allowincell="f" path="m,l,9240e" filled="f" strokecolor="#7f7f7f" strokeweight=".24pt">
              <v:path arrowok="t"/>
            </v:shape>
            <v:shape id="_x0000_s1353" style="position:absolute;left:767;top:-504;width:20;height:9239;mso-position-horizontal-relative:page;mso-position-vertical-relative:text" coordsize="20,9239" o:allowincell="f" path="m,l,9240e" filled="f" strokecolor="#7f7f7f" strokeweight=".24pt">
              <v:path arrowok="t"/>
            </v:shape>
            <v:shape id="_x0000_s1354" style="position:absolute;left:11145;top:-504;width:20;height:9239;mso-position-horizontal-relative:page;mso-position-vertical-relative:text" coordsize="20,9239" o:allowincell="f" path="m,l,9240e" filled="f" strokecolor="#7f7f7f" strokeweight=".24pt">
              <v:path arrowok="t"/>
            </v:shape>
            <w10:wrap anchorx="page"/>
          </v:group>
        </w:pict>
      </w:r>
      <w:r w:rsidR="00A75437">
        <w:rPr>
          <w:lang w:val="es"/>
        </w:rPr>
        <w:t>Esta información se basa en nuestros conocimientos actuales. Sin embargo, esto no constituirá una garantía por cualquier característica específica del producto y no establecerá una relación contractual válida a nivel legal.</w:t>
      </w:r>
    </w:p>
    <w:p w:rsidR="00B9535C" w:rsidRPr="00D61C94" w:rsidRDefault="00A75437">
      <w:pPr>
        <w:pStyle w:val="Heading3"/>
        <w:kinsoku w:val="0"/>
        <w:overflowPunct w:val="0"/>
        <w:spacing w:before="6" w:line="251" w:lineRule="exact"/>
        <w:rPr>
          <w:b w:val="0"/>
          <w:bCs w:val="0"/>
          <w:lang w:val="es-ES"/>
        </w:rPr>
      </w:pPr>
      <w:r>
        <w:rPr>
          <w:lang w:val="es"/>
        </w:rPr>
        <w:t>Frases relevantes</w:t>
      </w:r>
    </w:p>
    <w:p w:rsidR="00A4085C" w:rsidRDefault="00A75437" w:rsidP="00A4085C">
      <w:pPr>
        <w:pStyle w:val="BodyText"/>
        <w:kinsoku w:val="0"/>
        <w:overflowPunct w:val="0"/>
        <w:ind w:right="4314"/>
        <w:rPr>
          <w:lang w:val="es"/>
        </w:rPr>
      </w:pPr>
      <w:proofErr w:type="spellStart"/>
      <w:r>
        <w:rPr>
          <w:lang w:val="es"/>
        </w:rPr>
        <w:t>H225</w:t>
      </w:r>
      <w:proofErr w:type="spellEnd"/>
      <w:r>
        <w:rPr>
          <w:lang w:val="es"/>
        </w:rPr>
        <w:t xml:space="preserve"> Líquido y </w:t>
      </w:r>
      <w:proofErr w:type="gramStart"/>
      <w:r>
        <w:rPr>
          <w:lang w:val="es"/>
        </w:rPr>
        <w:t>vapor altamente inflamables</w:t>
      </w:r>
      <w:proofErr w:type="gramEnd"/>
      <w:r>
        <w:rPr>
          <w:lang w:val="es"/>
        </w:rPr>
        <w:t xml:space="preserve"> </w:t>
      </w:r>
    </w:p>
    <w:p w:rsidR="00B9535C" w:rsidRPr="00D61C94" w:rsidRDefault="00A75437" w:rsidP="00A4085C">
      <w:pPr>
        <w:pStyle w:val="BodyText"/>
        <w:kinsoku w:val="0"/>
        <w:overflowPunct w:val="0"/>
        <w:ind w:right="4314"/>
        <w:rPr>
          <w:spacing w:val="-1"/>
          <w:lang w:val="es-ES"/>
        </w:rPr>
      </w:pPr>
      <w:proofErr w:type="spellStart"/>
      <w:r>
        <w:rPr>
          <w:lang w:val="es"/>
        </w:rPr>
        <w:t>H226</w:t>
      </w:r>
      <w:proofErr w:type="spellEnd"/>
      <w:r>
        <w:rPr>
          <w:lang w:val="es"/>
        </w:rPr>
        <w:t xml:space="preserve"> Líquido y </w:t>
      </w:r>
      <w:proofErr w:type="gramStart"/>
      <w:r>
        <w:rPr>
          <w:lang w:val="es"/>
        </w:rPr>
        <w:t>vapor inflamables</w:t>
      </w:r>
      <w:proofErr w:type="gramEnd"/>
    </w:p>
    <w:p w:rsidR="00A4085C" w:rsidRDefault="00A75437" w:rsidP="00A4085C">
      <w:pPr>
        <w:pStyle w:val="BodyText"/>
        <w:kinsoku w:val="0"/>
        <w:overflowPunct w:val="0"/>
        <w:spacing w:before="1"/>
        <w:ind w:right="4314"/>
        <w:rPr>
          <w:lang w:val="es"/>
        </w:rPr>
      </w:pPr>
      <w:proofErr w:type="spellStart"/>
      <w:r>
        <w:rPr>
          <w:lang w:val="es"/>
        </w:rPr>
        <w:t>H302</w:t>
      </w:r>
      <w:proofErr w:type="spellEnd"/>
      <w:r>
        <w:rPr>
          <w:lang w:val="es"/>
        </w:rPr>
        <w:t xml:space="preserve"> Dañino si se traga. </w:t>
      </w:r>
    </w:p>
    <w:p w:rsidR="00B9535C" w:rsidRPr="00D61C94" w:rsidRDefault="00A75437" w:rsidP="00A4085C">
      <w:pPr>
        <w:pStyle w:val="BodyText"/>
        <w:kinsoku w:val="0"/>
        <w:overflowPunct w:val="0"/>
        <w:spacing w:before="1"/>
        <w:ind w:right="4314"/>
        <w:rPr>
          <w:spacing w:val="-2"/>
          <w:lang w:val="es-ES"/>
        </w:rPr>
      </w:pPr>
      <w:proofErr w:type="spellStart"/>
      <w:r>
        <w:rPr>
          <w:lang w:val="es"/>
        </w:rPr>
        <w:t>H315</w:t>
      </w:r>
      <w:proofErr w:type="spellEnd"/>
      <w:r>
        <w:rPr>
          <w:lang w:val="es"/>
        </w:rPr>
        <w:t xml:space="preserve"> Causa irritación cutánea.</w:t>
      </w:r>
    </w:p>
    <w:p w:rsidR="00A4085C" w:rsidRDefault="00A75437" w:rsidP="00A4085C">
      <w:pPr>
        <w:pStyle w:val="BodyText"/>
        <w:kinsoku w:val="0"/>
        <w:overflowPunct w:val="0"/>
        <w:spacing w:before="1"/>
        <w:ind w:right="4314"/>
        <w:rPr>
          <w:lang w:val="es"/>
        </w:rPr>
      </w:pPr>
      <w:proofErr w:type="spellStart"/>
      <w:r>
        <w:rPr>
          <w:lang w:val="es"/>
        </w:rPr>
        <w:t>H317</w:t>
      </w:r>
      <w:proofErr w:type="spellEnd"/>
      <w:r>
        <w:rPr>
          <w:lang w:val="es"/>
        </w:rPr>
        <w:t xml:space="preserve"> Puede causar una reacción alérgica en la piel. </w:t>
      </w:r>
    </w:p>
    <w:p w:rsidR="00B9535C" w:rsidRPr="00D61C94" w:rsidRDefault="00A75437" w:rsidP="00A4085C">
      <w:pPr>
        <w:pStyle w:val="BodyText"/>
        <w:kinsoku w:val="0"/>
        <w:overflowPunct w:val="0"/>
        <w:spacing w:before="1"/>
        <w:ind w:right="4314"/>
        <w:rPr>
          <w:spacing w:val="-4"/>
          <w:lang w:val="es-ES"/>
        </w:rPr>
      </w:pPr>
      <w:r>
        <w:rPr>
          <w:lang w:val="es"/>
        </w:rPr>
        <w:t>H318 Causa lesiones oculares graves.</w:t>
      </w:r>
    </w:p>
    <w:p w:rsidR="00A4085C" w:rsidRDefault="00A75437" w:rsidP="00A4085C">
      <w:pPr>
        <w:pStyle w:val="BodyText"/>
        <w:kinsoku w:val="0"/>
        <w:overflowPunct w:val="0"/>
        <w:spacing w:before="1"/>
        <w:ind w:right="4314"/>
        <w:rPr>
          <w:lang w:val="es"/>
        </w:rPr>
      </w:pPr>
      <w:proofErr w:type="spellStart"/>
      <w:r>
        <w:rPr>
          <w:lang w:val="es"/>
        </w:rPr>
        <w:t>H319</w:t>
      </w:r>
      <w:proofErr w:type="spellEnd"/>
      <w:r>
        <w:rPr>
          <w:lang w:val="es"/>
        </w:rPr>
        <w:t xml:space="preserve"> Causa irritación ocular grave. </w:t>
      </w:r>
    </w:p>
    <w:p w:rsidR="00B9535C" w:rsidRPr="00D61C94" w:rsidRDefault="00A75437" w:rsidP="00A4085C">
      <w:pPr>
        <w:pStyle w:val="BodyText"/>
        <w:kinsoku w:val="0"/>
        <w:overflowPunct w:val="0"/>
        <w:spacing w:before="1"/>
        <w:ind w:right="4314"/>
        <w:rPr>
          <w:spacing w:val="-4"/>
          <w:lang w:val="es-ES"/>
        </w:rPr>
      </w:pPr>
      <w:proofErr w:type="spellStart"/>
      <w:r>
        <w:rPr>
          <w:lang w:val="es"/>
        </w:rPr>
        <w:t>H400</w:t>
      </w:r>
      <w:proofErr w:type="spellEnd"/>
      <w:r>
        <w:rPr>
          <w:lang w:val="es"/>
        </w:rPr>
        <w:t xml:space="preserve"> Muy tóxico para la vida acuática</w:t>
      </w:r>
    </w:p>
    <w:p w:rsidR="00B9535C" w:rsidRPr="00D61C94" w:rsidRDefault="00A75437" w:rsidP="00A4085C">
      <w:pPr>
        <w:pStyle w:val="BodyText"/>
        <w:kinsoku w:val="0"/>
        <w:overflowPunct w:val="0"/>
        <w:spacing w:before="1"/>
        <w:ind w:right="4314"/>
        <w:rPr>
          <w:spacing w:val="-3"/>
          <w:lang w:val="es-ES"/>
        </w:rPr>
      </w:pPr>
      <w:proofErr w:type="spellStart"/>
      <w:r>
        <w:rPr>
          <w:lang w:val="es"/>
        </w:rPr>
        <w:t>H410</w:t>
      </w:r>
      <w:proofErr w:type="spellEnd"/>
      <w:r>
        <w:rPr>
          <w:lang w:val="es"/>
        </w:rPr>
        <w:t xml:space="preserve"> Muy tóxico para la vida acuática con efectos duraderos</w:t>
      </w:r>
    </w:p>
    <w:p w:rsidR="00B9535C" w:rsidRPr="00D61C94" w:rsidRDefault="00A75437">
      <w:pPr>
        <w:pStyle w:val="Heading3"/>
        <w:kinsoku w:val="0"/>
        <w:overflowPunct w:val="0"/>
        <w:spacing w:before="6" w:line="251" w:lineRule="exact"/>
        <w:rPr>
          <w:b w:val="0"/>
          <w:bCs w:val="0"/>
          <w:lang w:val="es-ES"/>
        </w:rPr>
      </w:pPr>
      <w:r>
        <w:rPr>
          <w:lang w:val="es"/>
        </w:rPr>
        <w:t>Sugerencias para la capacitación</w:t>
      </w:r>
    </w:p>
    <w:p w:rsidR="00B9535C" w:rsidRPr="00D61C94" w:rsidRDefault="00A75437">
      <w:pPr>
        <w:pStyle w:val="BodyText"/>
        <w:kinsoku w:val="0"/>
        <w:overflowPunct w:val="0"/>
        <w:ind w:right="269"/>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B9535C" w:rsidRPr="00D61C94" w:rsidRDefault="00B9535C">
      <w:pPr>
        <w:pStyle w:val="BodyText"/>
        <w:kinsoku w:val="0"/>
        <w:overflowPunct w:val="0"/>
        <w:spacing w:before="1"/>
        <w:ind w:left="0"/>
        <w:rPr>
          <w:sz w:val="18"/>
          <w:szCs w:val="18"/>
          <w:lang w:val="es-ES"/>
        </w:rPr>
      </w:pPr>
    </w:p>
    <w:p w:rsidR="00E60230" w:rsidRPr="00D61C94" w:rsidRDefault="00E60230">
      <w:pPr>
        <w:pStyle w:val="Heading3"/>
        <w:kinsoku w:val="0"/>
        <w:overflowPunct w:val="0"/>
        <w:spacing w:before="6" w:line="251" w:lineRule="exact"/>
        <w:rPr>
          <w:spacing w:val="-4"/>
          <w:lang w:val="es-ES"/>
        </w:rPr>
      </w:pPr>
    </w:p>
    <w:p w:rsidR="00A4085C" w:rsidRPr="00D61C94" w:rsidRDefault="00A4085C" w:rsidP="00A4085C">
      <w:pPr>
        <w:rPr>
          <w:lang w:val="es-ES"/>
        </w:rPr>
      </w:pPr>
    </w:p>
    <w:p w:rsidR="00A4085C" w:rsidRPr="00D61C94" w:rsidRDefault="00A4085C" w:rsidP="00A4085C">
      <w:pPr>
        <w:rPr>
          <w:lang w:val="es-ES"/>
        </w:rPr>
      </w:pPr>
    </w:p>
    <w:p w:rsidR="00A4085C" w:rsidRPr="00D61C94" w:rsidRDefault="00A4085C" w:rsidP="00A4085C">
      <w:pPr>
        <w:rPr>
          <w:lang w:val="es-ES"/>
        </w:rPr>
      </w:pPr>
    </w:p>
    <w:p w:rsidR="00A4085C" w:rsidRPr="00D61C94" w:rsidRDefault="00A4085C" w:rsidP="00A4085C">
      <w:pPr>
        <w:rPr>
          <w:lang w:val="es-ES"/>
        </w:rPr>
      </w:pPr>
    </w:p>
    <w:p w:rsidR="00A4085C" w:rsidRPr="00D61C94" w:rsidRDefault="00A4085C" w:rsidP="00A4085C">
      <w:pPr>
        <w:rPr>
          <w:lang w:val="es-ES"/>
        </w:rPr>
      </w:pPr>
    </w:p>
    <w:p w:rsidR="00B9535C" w:rsidRPr="00D61C94" w:rsidRDefault="00A75437">
      <w:pPr>
        <w:pStyle w:val="Heading3"/>
        <w:kinsoku w:val="0"/>
        <w:overflowPunct w:val="0"/>
        <w:spacing w:before="6" w:line="251" w:lineRule="exact"/>
        <w:rPr>
          <w:b w:val="0"/>
          <w:bCs w:val="0"/>
          <w:lang w:val="es-ES"/>
        </w:rPr>
      </w:pPr>
      <w:r>
        <w:rPr>
          <w:lang w:val="es"/>
        </w:rPr>
        <w:t>Abreviaturas y acrónimos:</w:t>
      </w:r>
    </w:p>
    <w:p w:rsidR="00B9535C" w:rsidRPr="00D61C94" w:rsidRDefault="00A75437" w:rsidP="00A4085C">
      <w:pPr>
        <w:pStyle w:val="BodyText"/>
        <w:kinsoku w:val="0"/>
        <w:overflowPunct w:val="0"/>
        <w:spacing w:before="1" w:line="206" w:lineRule="exact"/>
        <w:ind w:right="203"/>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DE54B4" w:rsidRDefault="00A75437" w:rsidP="00A4085C">
      <w:pPr>
        <w:pStyle w:val="BodyText"/>
        <w:kinsoku w:val="0"/>
        <w:overflowPunct w:val="0"/>
        <w:spacing w:line="206" w:lineRule="exact"/>
        <w:ind w:right="203"/>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B9535C" w:rsidRPr="00D61C94" w:rsidRDefault="00A75437" w:rsidP="00A4085C">
      <w:pPr>
        <w:pStyle w:val="BodyText"/>
        <w:kinsoku w:val="0"/>
        <w:overflowPunct w:val="0"/>
        <w:spacing w:line="206" w:lineRule="exact"/>
        <w:ind w:right="203"/>
        <w:rPr>
          <w:sz w:val="18"/>
          <w:szCs w:val="18"/>
          <w:lang w:val="es-ES"/>
        </w:rPr>
      </w:pPr>
      <w:r>
        <w:rPr>
          <w:sz w:val="18"/>
          <w:szCs w:val="18"/>
          <w:lang w:val="es"/>
        </w:rPr>
        <w:t>IATA: Asociación Internacional de Transporte Aéreo</w:t>
      </w:r>
    </w:p>
    <w:p w:rsidR="00DE54B4" w:rsidRDefault="00A75437" w:rsidP="00A4085C">
      <w:pPr>
        <w:pStyle w:val="BodyText"/>
        <w:kinsoku w:val="0"/>
        <w:overflowPunct w:val="0"/>
        <w:spacing w:line="206" w:lineRule="exact"/>
        <w:ind w:right="203"/>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DE54B4" w:rsidRDefault="00A75437" w:rsidP="00A4085C">
      <w:pPr>
        <w:pStyle w:val="BodyText"/>
        <w:kinsoku w:val="0"/>
        <w:overflowPunct w:val="0"/>
        <w:spacing w:line="206" w:lineRule="exact"/>
        <w:ind w:right="203"/>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B9535C" w:rsidRPr="00D61C94" w:rsidRDefault="00A75437" w:rsidP="00A4085C">
      <w:pPr>
        <w:pStyle w:val="BodyText"/>
        <w:kinsoku w:val="0"/>
        <w:overflowPunct w:val="0"/>
        <w:spacing w:line="206" w:lineRule="exact"/>
        <w:ind w:right="203"/>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DE54B4" w:rsidRDefault="00A75437" w:rsidP="00A4085C">
      <w:pPr>
        <w:pStyle w:val="BodyText"/>
        <w:kinsoku w:val="0"/>
        <w:overflowPunct w:val="0"/>
        <w:spacing w:line="206" w:lineRule="exact"/>
        <w:ind w:right="203"/>
        <w:rPr>
          <w:sz w:val="18"/>
          <w:szCs w:val="18"/>
          <w:lang w:val="es"/>
        </w:rPr>
      </w:pPr>
      <w:r>
        <w:rPr>
          <w:sz w:val="18"/>
          <w:szCs w:val="18"/>
          <w:lang w:val="es"/>
        </w:rPr>
        <w:t xml:space="preserve">CAS: Servicio de Abstractos Químicos (división de la Sociedad Estadounidense de Química) </w:t>
      </w:r>
    </w:p>
    <w:p w:rsidR="00B9535C" w:rsidRPr="00D61C94" w:rsidRDefault="00A75437" w:rsidP="00A4085C">
      <w:pPr>
        <w:pStyle w:val="BodyText"/>
        <w:kinsoku w:val="0"/>
        <w:overflowPunct w:val="0"/>
        <w:spacing w:line="206" w:lineRule="exact"/>
        <w:ind w:right="203"/>
        <w:rPr>
          <w:sz w:val="18"/>
          <w:szCs w:val="18"/>
          <w:lang w:val="es-ES"/>
        </w:rPr>
      </w:pPr>
      <w:proofErr w:type="spellStart"/>
      <w:r>
        <w:rPr>
          <w:sz w:val="18"/>
          <w:szCs w:val="18"/>
          <w:lang w:val="es"/>
        </w:rPr>
        <w:t>DNEL</w:t>
      </w:r>
      <w:proofErr w:type="spellEnd"/>
      <w:r>
        <w:rPr>
          <w:sz w:val="18"/>
          <w:szCs w:val="18"/>
          <w:lang w:val="es"/>
        </w:rPr>
        <w:t>: Nivel sin efecto derivado (REACH)</w:t>
      </w:r>
    </w:p>
    <w:p w:rsidR="00DE54B4" w:rsidRDefault="00A75437" w:rsidP="00A4085C">
      <w:pPr>
        <w:pStyle w:val="BodyText"/>
        <w:kinsoku w:val="0"/>
        <w:overflowPunct w:val="0"/>
        <w:spacing w:line="206" w:lineRule="exact"/>
        <w:ind w:right="203"/>
        <w:rPr>
          <w:sz w:val="18"/>
          <w:szCs w:val="18"/>
          <w:lang w:val="es"/>
        </w:rPr>
      </w:pPr>
      <w:proofErr w:type="spellStart"/>
      <w:r>
        <w:rPr>
          <w:sz w:val="18"/>
          <w:szCs w:val="18"/>
          <w:lang w:val="es"/>
        </w:rPr>
        <w:t>PNEC</w:t>
      </w:r>
      <w:proofErr w:type="spellEnd"/>
      <w:r>
        <w:rPr>
          <w:sz w:val="18"/>
          <w:szCs w:val="18"/>
          <w:lang w:val="es"/>
        </w:rPr>
        <w:t xml:space="preserve">: Concentración prevista sin efecto (REACH) </w:t>
      </w:r>
    </w:p>
    <w:p w:rsidR="00B9535C" w:rsidRPr="00D61C94" w:rsidRDefault="00A75437" w:rsidP="00A4085C">
      <w:pPr>
        <w:pStyle w:val="BodyText"/>
        <w:kinsoku w:val="0"/>
        <w:overflowPunct w:val="0"/>
        <w:spacing w:line="206" w:lineRule="exact"/>
        <w:ind w:right="203"/>
        <w:rPr>
          <w:sz w:val="18"/>
          <w:szCs w:val="18"/>
          <w:lang w:val="es-ES"/>
        </w:rPr>
      </w:pPr>
      <w:proofErr w:type="spellStart"/>
      <w:r>
        <w:rPr>
          <w:sz w:val="18"/>
          <w:szCs w:val="18"/>
          <w:lang w:val="es"/>
        </w:rPr>
        <w:t>LC50</w:t>
      </w:r>
      <w:proofErr w:type="spellEnd"/>
      <w:r>
        <w:rPr>
          <w:sz w:val="18"/>
          <w:szCs w:val="18"/>
          <w:lang w:val="es"/>
        </w:rPr>
        <w:t>: Concentración letal, 50 por ciento</w:t>
      </w:r>
    </w:p>
    <w:p w:rsidR="00B9535C" w:rsidRPr="00D61C94" w:rsidRDefault="00A75437">
      <w:pPr>
        <w:pStyle w:val="BodyText"/>
        <w:kinsoku w:val="0"/>
        <w:overflowPunct w:val="0"/>
        <w:spacing w:line="157" w:lineRule="exact"/>
        <w:ind w:left="0" w:right="200"/>
        <w:jc w:val="right"/>
        <w:rPr>
          <w:sz w:val="14"/>
          <w:szCs w:val="14"/>
          <w:lang w:val="es-ES"/>
        </w:rPr>
      </w:pPr>
      <w:r>
        <w:rPr>
          <w:sz w:val="14"/>
          <w:szCs w:val="14"/>
          <w:lang w:val="es"/>
        </w:rPr>
        <w:t>(Continuación en la página 10)</w:t>
      </w:r>
    </w:p>
    <w:p w:rsidR="00B9535C" w:rsidRDefault="00A75437">
      <w:pPr>
        <w:pStyle w:val="BodyText"/>
        <w:kinsoku w:val="0"/>
        <w:overflowPunct w:val="0"/>
        <w:spacing w:before="64"/>
        <w:ind w:left="0" w:right="315"/>
        <w:jc w:val="right"/>
        <w:rPr>
          <w:sz w:val="12"/>
          <w:szCs w:val="12"/>
        </w:rPr>
      </w:pPr>
      <w:r>
        <w:rPr>
          <w:sz w:val="12"/>
          <w:szCs w:val="12"/>
          <w:lang w:val="es"/>
        </w:rPr>
        <w:t>GB</w:t>
      </w:r>
    </w:p>
    <w:p w:rsidR="00B9535C" w:rsidRDefault="00B9535C">
      <w:pPr>
        <w:pStyle w:val="BodyText"/>
        <w:kinsoku w:val="0"/>
        <w:overflowPunct w:val="0"/>
        <w:spacing w:before="64"/>
        <w:ind w:left="0" w:right="315"/>
        <w:jc w:val="right"/>
        <w:rPr>
          <w:sz w:val="12"/>
          <w:szCs w:val="12"/>
        </w:rPr>
        <w:sectPr w:rsidR="00B9535C">
          <w:headerReference w:type="default" r:id="rId35"/>
          <w:footerReference w:type="default" r:id="rId36"/>
          <w:pgSz w:w="11900" w:h="16840"/>
          <w:pgMar w:top="2300" w:right="640" w:bottom="20" w:left="0" w:header="2" w:footer="0" w:gutter="0"/>
          <w:pgNumType w:start="9"/>
          <w:cols w:space="720"/>
          <w:noEndnote/>
        </w:sectPr>
      </w:pPr>
    </w:p>
    <w:p w:rsidR="00B9535C" w:rsidRDefault="00B9535C">
      <w:pPr>
        <w:pStyle w:val="BodyText"/>
        <w:kinsoku w:val="0"/>
        <w:overflowPunct w:val="0"/>
        <w:spacing w:before="8"/>
        <w:ind w:left="0"/>
        <w:rPr>
          <w:sz w:val="6"/>
          <w:szCs w:val="6"/>
        </w:rPr>
      </w:pPr>
    </w:p>
    <w:p w:rsidR="00A75437" w:rsidRDefault="00D61C94">
      <w:pPr>
        <w:pStyle w:val="BodyText"/>
        <w:kinsoku w:val="0"/>
        <w:overflowPunct w:val="0"/>
        <w:spacing w:line="200" w:lineRule="atLeast"/>
        <w:ind w:left="758"/>
        <w:rPr>
          <w:sz w:val="20"/>
          <w:szCs w:val="20"/>
        </w:rPr>
      </w:pPr>
      <w:r>
        <w:rPr>
          <w:noProof/>
          <w:sz w:val="20"/>
          <w:szCs w:val="20"/>
          <w:lang w:val="es-VE" w:eastAsia="es-VE"/>
        </w:rPr>
        <w:pict>
          <v:group id="_x0000_s1388" style="position:absolute;left:0;text-align:left;margin-left:38.3pt;margin-top:.65pt;width:520.15pt;height:206.45pt;z-index:251747328" coordorigin="766,2390" coordsize="10403,4129">
            <v:shape id="_x0000_s1358" style="position:absolute;left:766;top:2393;width:10378;height:24;mso-position-horizontal-relative:page;mso-position-vertical-relative:page" coordsize="10378,20" o:regroupid="1" o:allowincell="f" path="m,l10377,e" filled="f" strokecolor="#7f7f7f" strokeweight=".48pt">
              <v:path arrowok="t"/>
            </v:shape>
            <v:shape id="_x0000_s1359" style="position:absolute;left:766;top:6434;width:10378;height:25;mso-position-horizontal-relative:page;mso-position-vertical-relative:page" coordsize="10378,20" o:regroupid="1" o:allowincell="f" path="m,l10377,e" filled="f" strokecolor="#7f7f7f" strokeweight=".48pt">
              <v:path arrowok="t"/>
            </v:shape>
            <v:shape id="_x0000_s1360" style="position:absolute;left:766;top:2390;width:20;height:4042;mso-position-horizontal-relative:page;mso-position-vertical-relative:page" coordsize="20,3298" o:regroupid="1" o:allowincell="f" path="m,l,3297e" filled="f" strokecolor="#7f7f7f" strokeweight=".24pt">
              <v:path arrowok="t"/>
            </v:shape>
            <v:shape id="_x0000_s1361" style="position:absolute;left:11144;top:2390;width:20;height:4042;mso-position-horizontal-relative:page;mso-position-vertical-relative:page" coordsize="20,3298" o:regroupid="1" o:allowincell="f" path="m,l,3297e" filled="f" strokecolor="#7f7f7f" strokeweight=".24pt">
              <v:path arrowok="t"/>
            </v:shape>
            <v:shape id="_x0000_s1362" style="position:absolute;left:771;top:2390;width:20;height:4042;mso-position-horizontal-relative:page;mso-position-vertical-relative:page" coordsize="20,3298" o:regroupid="1" o:allowincell="f" path="m,l,3297e" filled="f" strokecolor="#7f7f7f" strokeweight=".24pt">
              <v:path arrowok="t"/>
            </v:shape>
            <v:shape id="_x0000_s1363" style="position:absolute;left:11149;top:2390;width:20;height:4042;mso-position-horizontal-relative:page;mso-position-vertical-relative:page" coordsize="20,3298" o:regroupid="1" o:allowincell="f" path="m,l,3297e" filled="f" strokecolor="#7f7f7f" strokeweight=".24pt">
              <v:path arrowok="t"/>
            </v:shape>
            <v:shape id="_x0000_s1364" type="#_x0000_t202" style="position:absolute;left:9201;top:2560;width:1861;height:171;mso-position-horizontal-relative:page;mso-position-vertical-relative:page" o:regroupid="1" o:allowincell="f" filled="f" stroked="f">
              <v:textbox inset="0,0,0,0">
                <w:txbxContent>
                  <w:p w:rsidR="002B0E80" w:rsidRDefault="002B0E80">
                    <w:pPr>
                      <w:pStyle w:val="BodyText"/>
                      <w:kinsoku w:val="0"/>
                      <w:overflowPunct w:val="0"/>
                      <w:spacing w:line="139" w:lineRule="exact"/>
                      <w:ind w:left="0"/>
                      <w:rPr>
                        <w:sz w:val="14"/>
                        <w:szCs w:val="14"/>
                      </w:rPr>
                    </w:pPr>
                    <w:r>
                      <w:rPr>
                        <w:sz w:val="14"/>
                        <w:szCs w:val="14"/>
                        <w:lang w:val="es"/>
                      </w:rPr>
                      <w:t>(Continuación de la página 9)</w:t>
                    </w:r>
                  </w:p>
                </w:txbxContent>
              </v:textbox>
            </v:shape>
            <v:shape id="_x0000_s1365" type="#_x0000_t202" style="position:absolute;left:1184;top:2758;width:8353;height:3512;mso-position-horizontal-relative:page;mso-position-vertical-relative:page" o:regroupid="1" o:allowincell="f" filled="f" stroked="f">
              <v:textbox inset="0,0,0,0">
                <w:txbxContent>
                  <w:p w:rsidR="002B0E80" w:rsidRPr="00D61C94" w:rsidRDefault="002B0E80" w:rsidP="00DE54B4">
                    <w:pPr>
                      <w:pStyle w:val="BodyText"/>
                      <w:kinsoku w:val="0"/>
                      <w:overflowPunct w:val="0"/>
                      <w:spacing w:line="185" w:lineRule="exact"/>
                      <w:ind w:left="0" w:right="-493"/>
                      <w:rPr>
                        <w:sz w:val="18"/>
                        <w:szCs w:val="18"/>
                        <w:lang w:val="es-ES"/>
                      </w:rPr>
                    </w:pPr>
                    <w:proofErr w:type="spellStart"/>
                    <w:r>
                      <w:rPr>
                        <w:sz w:val="18"/>
                        <w:szCs w:val="18"/>
                        <w:lang w:val="es"/>
                      </w:rPr>
                      <w:t>LD50</w:t>
                    </w:r>
                    <w:proofErr w:type="spellEnd"/>
                    <w:r>
                      <w:rPr>
                        <w:sz w:val="18"/>
                        <w:szCs w:val="18"/>
                        <w:lang w:val="es"/>
                      </w:rPr>
                      <w:t>: Dosis letal, 50 por ciento</w:t>
                    </w:r>
                  </w:p>
                  <w:p w:rsidR="002B0E80" w:rsidRDefault="002B0E80" w:rsidP="00DE54B4">
                    <w:pPr>
                      <w:pStyle w:val="BodyText"/>
                      <w:kinsoku w:val="0"/>
                      <w:overflowPunct w:val="0"/>
                      <w:ind w:left="0" w:right="-493"/>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2B0E80" w:rsidRDefault="002B0E80" w:rsidP="00DE54B4">
                    <w:pPr>
                      <w:pStyle w:val="BodyText"/>
                      <w:kinsoku w:val="0"/>
                      <w:overflowPunct w:val="0"/>
                      <w:ind w:left="0" w:right="-493"/>
                      <w:rPr>
                        <w:sz w:val="18"/>
                        <w:szCs w:val="18"/>
                      </w:rPr>
                    </w:pPr>
                    <w:r>
                      <w:rPr>
                        <w:sz w:val="18"/>
                        <w:szCs w:val="18"/>
                        <w:lang w:val="es"/>
                      </w:rPr>
                      <w:t>SEP: Sustancias extremadamente preocupantes</w:t>
                    </w:r>
                  </w:p>
                  <w:p w:rsidR="002B0E80" w:rsidRDefault="002B0E80" w:rsidP="00DE54B4">
                    <w:pPr>
                      <w:pStyle w:val="BodyText"/>
                      <w:kinsoku w:val="0"/>
                      <w:overflowPunct w:val="0"/>
                      <w:ind w:left="0" w:right="-493"/>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2B0E80" w:rsidRDefault="002B0E80" w:rsidP="00DE54B4">
                    <w:pPr>
                      <w:pStyle w:val="BodyText"/>
                      <w:kinsoku w:val="0"/>
                      <w:overflowPunct w:val="0"/>
                      <w:ind w:left="0" w:right="-493"/>
                      <w:rPr>
                        <w:sz w:val="18"/>
                        <w:szCs w:val="18"/>
                        <w:lang w:val="es"/>
                      </w:rPr>
                    </w:pPr>
                    <w:r>
                      <w:rPr>
                        <w:sz w:val="18"/>
                        <w:szCs w:val="18"/>
                        <w:lang w:val="es"/>
                      </w:rPr>
                      <w:t xml:space="preserve">Líq. </w:t>
                    </w:r>
                    <w:proofErr w:type="spellStart"/>
                    <w:r>
                      <w:rPr>
                        <w:sz w:val="18"/>
                        <w:szCs w:val="18"/>
                        <w:lang w:val="es"/>
                      </w:rPr>
                      <w:t>infl</w:t>
                    </w:r>
                    <w:proofErr w:type="spellEnd"/>
                    <w:r>
                      <w:rPr>
                        <w:sz w:val="18"/>
                        <w:szCs w:val="18"/>
                        <w:lang w:val="es"/>
                      </w:rPr>
                      <w:t xml:space="preserve">. 2: Líquidos inflamables – Categoría 2 </w:t>
                    </w:r>
                  </w:p>
                  <w:p w:rsidR="002B0E80" w:rsidRDefault="002B0E80" w:rsidP="00DE54B4">
                    <w:pPr>
                      <w:pStyle w:val="BodyText"/>
                      <w:kinsoku w:val="0"/>
                      <w:overflowPunct w:val="0"/>
                      <w:ind w:left="0" w:right="-493"/>
                      <w:rPr>
                        <w:sz w:val="18"/>
                        <w:szCs w:val="18"/>
                        <w:lang w:val="es"/>
                      </w:rPr>
                    </w:pPr>
                    <w:r>
                      <w:rPr>
                        <w:sz w:val="18"/>
                        <w:szCs w:val="18"/>
                        <w:lang w:val="es"/>
                      </w:rPr>
                      <w:t xml:space="preserve">Líq. </w:t>
                    </w:r>
                    <w:proofErr w:type="spellStart"/>
                    <w:r>
                      <w:rPr>
                        <w:sz w:val="18"/>
                        <w:szCs w:val="18"/>
                        <w:lang w:val="es"/>
                      </w:rPr>
                      <w:t>infl</w:t>
                    </w:r>
                    <w:proofErr w:type="spellEnd"/>
                    <w:r>
                      <w:rPr>
                        <w:sz w:val="18"/>
                        <w:szCs w:val="18"/>
                        <w:lang w:val="es"/>
                      </w:rPr>
                      <w:t xml:space="preserve">. 3: Líquidos inflamables – Categoría 3 </w:t>
                    </w:r>
                  </w:p>
                  <w:p w:rsidR="002B0E80" w:rsidRPr="00D61C94" w:rsidRDefault="002B0E80" w:rsidP="00DE54B4">
                    <w:pPr>
                      <w:pStyle w:val="BodyText"/>
                      <w:kinsoku w:val="0"/>
                      <w:overflowPunct w:val="0"/>
                      <w:ind w:left="0" w:right="-493"/>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2B0E80" w:rsidRPr="00D61C94" w:rsidRDefault="002B0E80" w:rsidP="00DE54B4">
                    <w:pPr>
                      <w:pStyle w:val="BodyText"/>
                      <w:kinsoku w:val="0"/>
                      <w:overflowPunct w:val="0"/>
                      <w:spacing w:line="206" w:lineRule="exact"/>
                      <w:ind w:left="0" w:right="-493"/>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2B0E80" w:rsidRDefault="002B0E80" w:rsidP="00DE54B4">
                    <w:pPr>
                      <w:pStyle w:val="BodyText"/>
                      <w:kinsoku w:val="0"/>
                      <w:overflowPunct w:val="0"/>
                      <w:ind w:left="0" w:right="-493"/>
                      <w:rPr>
                        <w:sz w:val="18"/>
                        <w:szCs w:val="18"/>
                        <w:lang w:val="es"/>
                      </w:rPr>
                    </w:pPr>
                    <w:r>
                      <w:rPr>
                        <w:sz w:val="18"/>
                        <w:szCs w:val="18"/>
                        <w:lang w:val="es"/>
                      </w:rPr>
                      <w:t xml:space="preserve">Les. oc. 1: Lesión/irritación ocular grave – Categoría 1 </w:t>
                    </w:r>
                  </w:p>
                  <w:p w:rsidR="002B0E80" w:rsidRDefault="002B0E80" w:rsidP="00DE54B4">
                    <w:pPr>
                      <w:pStyle w:val="BodyText"/>
                      <w:kinsoku w:val="0"/>
                      <w:overflowPunct w:val="0"/>
                      <w:ind w:left="0" w:right="-493"/>
                      <w:rPr>
                        <w:sz w:val="18"/>
                        <w:szCs w:val="18"/>
                        <w:lang w:val="es"/>
                      </w:rPr>
                    </w:pPr>
                    <w:proofErr w:type="spellStart"/>
                    <w:r>
                      <w:rPr>
                        <w:sz w:val="18"/>
                        <w:szCs w:val="18"/>
                        <w:lang w:val="es"/>
                      </w:rPr>
                      <w:t>Irrit</w:t>
                    </w:r>
                    <w:proofErr w:type="spellEnd"/>
                    <w:r>
                      <w:rPr>
                        <w:sz w:val="18"/>
                        <w:szCs w:val="18"/>
                        <w:lang w:val="es"/>
                      </w:rPr>
                      <w:t xml:space="preserve">. oc. 2: Lesión/irritación ocular grave – Categoría 2 </w:t>
                    </w:r>
                  </w:p>
                  <w:p w:rsidR="002B0E80" w:rsidRPr="00D61C94" w:rsidRDefault="002B0E80" w:rsidP="00DE54B4">
                    <w:pPr>
                      <w:pStyle w:val="BodyText"/>
                      <w:kinsoku w:val="0"/>
                      <w:overflowPunct w:val="0"/>
                      <w:ind w:left="0" w:right="-493"/>
                      <w:rPr>
                        <w:sz w:val="18"/>
                        <w:szCs w:val="18"/>
                        <w:lang w:val="es-ES"/>
                      </w:rPr>
                    </w:pPr>
                    <w:proofErr w:type="spellStart"/>
                    <w:r>
                      <w:rPr>
                        <w:sz w:val="18"/>
                        <w:szCs w:val="18"/>
                        <w:lang w:val="es"/>
                      </w:rPr>
                      <w:t>Sens</w:t>
                    </w:r>
                    <w:proofErr w:type="spellEnd"/>
                    <w:r>
                      <w:rPr>
                        <w:sz w:val="18"/>
                        <w:szCs w:val="18"/>
                        <w:lang w:val="es"/>
                      </w:rPr>
                      <w:t xml:space="preserve">. </w:t>
                    </w:r>
                    <w:proofErr w:type="spellStart"/>
                    <w:r>
                      <w:rPr>
                        <w:sz w:val="18"/>
                        <w:szCs w:val="18"/>
                        <w:lang w:val="es"/>
                      </w:rPr>
                      <w:t>cut</w:t>
                    </w:r>
                    <w:proofErr w:type="spellEnd"/>
                    <w:r>
                      <w:rPr>
                        <w:sz w:val="18"/>
                        <w:szCs w:val="18"/>
                        <w:lang w:val="es"/>
                      </w:rPr>
                      <w:t>. 1: Sensibilización cutánea – Categoría 1</w:t>
                    </w:r>
                  </w:p>
                  <w:p w:rsidR="002B0E80" w:rsidRDefault="002B0E80" w:rsidP="00DE54B4">
                    <w:pPr>
                      <w:pStyle w:val="BodyText"/>
                      <w:kinsoku w:val="0"/>
                      <w:overflowPunct w:val="0"/>
                      <w:ind w:left="0" w:right="-493"/>
                      <w:rPr>
                        <w:sz w:val="18"/>
                        <w:szCs w:val="18"/>
                        <w:lang w:val="es"/>
                      </w:rPr>
                    </w:pPr>
                    <w:r>
                      <w:rPr>
                        <w:sz w:val="18"/>
                        <w:szCs w:val="18"/>
                        <w:lang w:val="es"/>
                      </w:rPr>
                      <w:t xml:space="preserve">Acuático agudo 1: Peligroso para el medioambiente acuático - Peligro acuático agudo – Categoría 1 </w:t>
                    </w:r>
                  </w:p>
                  <w:p w:rsidR="002B0E80" w:rsidRDefault="002B0E80" w:rsidP="00DE54B4">
                    <w:pPr>
                      <w:pStyle w:val="BodyText"/>
                      <w:kinsoku w:val="0"/>
                      <w:overflowPunct w:val="0"/>
                      <w:ind w:left="0" w:right="-493"/>
                      <w:rPr>
                        <w:sz w:val="18"/>
                        <w:szCs w:val="18"/>
                        <w:lang w:val="es"/>
                      </w:rPr>
                    </w:pPr>
                    <w:r>
                      <w:rPr>
                        <w:sz w:val="18"/>
                        <w:szCs w:val="18"/>
                        <w:lang w:val="es"/>
                      </w:rPr>
                      <w:t xml:space="preserve">Acuático crónico 1: Peligroso para el medioambiente acuático - Peligro acuático prolongado – Categoría 1 </w:t>
                    </w:r>
                  </w:p>
                  <w:p w:rsidR="002B0E80" w:rsidRPr="00D61C94" w:rsidRDefault="002B0E80" w:rsidP="00DE54B4">
                    <w:pPr>
                      <w:pStyle w:val="BodyText"/>
                      <w:kinsoku w:val="0"/>
                      <w:overflowPunct w:val="0"/>
                      <w:ind w:left="0" w:right="-493"/>
                      <w:rPr>
                        <w:sz w:val="18"/>
                        <w:szCs w:val="18"/>
                        <w:lang w:val="es-ES"/>
                      </w:rPr>
                    </w:pPr>
                    <w:r>
                      <w:rPr>
                        <w:sz w:val="18"/>
                        <w:szCs w:val="18"/>
                        <w:lang w:val="es"/>
                      </w:rPr>
                      <w:t>Acuático crónico 3: Peligroso para el medioambiente acuático - Peligro acuático prolongado – Categoría 3</w:t>
                    </w:r>
                  </w:p>
                </w:txbxContent>
              </v:textbox>
            </v:shape>
            <v:shape id="_x0000_s1366" type="#_x0000_t202" style="position:absolute;left:10780;top:6372;width:167;height:147;mso-position-horizontal-relative:page;mso-position-vertical-relative:page" o:regroupid="1" o:allowincell="f" filled="f" stroked="f">
              <v:textbox inset="0,0,0,0">
                <w:txbxContent>
                  <w:p w:rsidR="002B0E80" w:rsidRDefault="002B0E80">
                    <w:pPr>
                      <w:pStyle w:val="BodyText"/>
                      <w:kinsoku w:val="0"/>
                      <w:overflowPunct w:val="0"/>
                      <w:spacing w:line="120" w:lineRule="exact"/>
                      <w:ind w:left="0"/>
                      <w:rPr>
                        <w:sz w:val="12"/>
                        <w:szCs w:val="12"/>
                      </w:rPr>
                    </w:pPr>
                    <w:r>
                      <w:rPr>
                        <w:sz w:val="12"/>
                        <w:szCs w:val="12"/>
                        <w:lang w:val="es"/>
                      </w:rPr>
                      <w:t>GB</w:t>
                    </w:r>
                  </w:p>
                </w:txbxContent>
              </v:textbox>
            </v:shape>
          </v:group>
        </w:pict>
      </w:r>
    </w:p>
    <w:sectPr w:rsidR="00A75437">
      <w:footerReference w:type="default" r:id="rId37"/>
      <w:pgSz w:w="11900" w:h="16840"/>
      <w:pgMar w:top="2300" w:right="640" w:bottom="20" w:left="0" w:header="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E80" w:rsidRDefault="002B0E80" w:rsidP="00832611">
      <w:r>
        <w:separator/>
      </w:r>
    </w:p>
  </w:endnote>
  <w:endnote w:type="continuationSeparator" w:id="0">
    <w:p w:rsidR="002B0E80" w:rsidRDefault="002B0E80" w:rsidP="0083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840pt;width:4.5pt;height:3pt;z-index:-25169459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1" type="#_x0000_t202" style="position:absolute;margin-left:-1pt;margin-top:840pt;width:4.5pt;height:3pt;z-index:-25162291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840pt;width:4.5pt;height:3pt;z-index:-25168435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840pt;width:4.5pt;height:3pt;z-index:-251674112;mso-position-horizontal-relative:page;mso-position-vertical-relative:page" o:allowincell="f" filled="f" stroked="f">
          <v:textbox style="mso-next-textbox:#_x0000_s2081"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840pt;width:4.5pt;height:3pt;z-index:-251664896;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840pt;width:4.5pt;height:3pt;z-index:-25166387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840pt;width:4.5pt;height:3pt;z-index:-25165363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840pt;width:4.5pt;height:3pt;z-index:-25164339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840pt;width:4.5pt;height:3pt;z-index:-251633152;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840pt;width:4.5pt;height:3pt;z-index:-251623936;mso-position-horizontal-relative:page;mso-position-vertical-relative:page" o:allowincell="f" filled="f" stroked="f">
          <v:textbox inset="0,0,0,0">
            <w:txbxContent>
              <w:p w:rsidR="002B0E80" w:rsidRDefault="002B0E80">
                <w:pPr>
                  <w:pStyle w:val="BodyText"/>
                  <w:kinsoku w:val="0"/>
                  <w:overflowPunct w:val="0"/>
                  <w:spacing w:before="16"/>
                  <w:ind w:left="20"/>
                  <w:rPr>
                    <w:rFonts w:ascii="Arial" w:hAnsi="Arial" w:cs="Arial"/>
                    <w:sz w:val="2"/>
                    <w:szCs w:val="2"/>
                  </w:rPr>
                </w:pPr>
                <w:r>
                  <w:rPr>
                    <w:rFonts w:ascii="Arial" w:hAnsi="Arial" w:cs="Arial"/>
                    <w:sz w:val="2"/>
                    <w:szCs w:val="2"/>
                    <w:lang w:val="es"/>
                  </w:rPr>
                  <w:t>44.2.7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E80" w:rsidRDefault="002B0E80" w:rsidP="00832611">
      <w:r>
        <w:separator/>
      </w:r>
    </w:p>
  </w:footnote>
  <w:footnote w:type="continuationSeparator" w:id="0">
    <w:p w:rsidR="002B0E80" w:rsidRDefault="002B0E80" w:rsidP="0083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58" type="#_x0000_t202" style="position:absolute;margin-left:489.9pt;margin-top:5.8pt;width:64.1pt;height:9.95pt;z-index:-25169152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2</w:t>
                </w:r>
                <w:r>
                  <w:rPr>
                    <w:lang w:val="es"/>
                  </w:rPr>
                  <w:fldChar w:fldCharType="end"/>
                </w:r>
                <w:r>
                  <w:rPr>
                    <w:lang w:val="es"/>
                  </w:rPr>
                  <w:t>/10</w:t>
                </w:r>
              </w:p>
            </w:txbxContent>
          </v:textbox>
          <w10:wrap anchorx="page" anchory="page"/>
        </v:shape>
      </w:pict>
    </w:r>
    <w:r>
      <w:rPr>
        <w:noProof/>
        <w:lang w:val="es"/>
      </w:rPr>
      <w:pict>
        <v:shape id="_x0000_s2064" type="#_x0000_t202" style="position:absolute;margin-left:461pt;margin-top:126.8pt;width:92.9pt;height:8.55pt;z-index:-251685376;mso-position-horizontal-relative:page;mso-position-vertical-relative:page" o:allowincell="f" filled="f" stroked="f">
          <v:textbox inset="0,0,0,0">
            <w:txbxContent>
              <w:p w:rsidR="002B0E80" w:rsidRDefault="002B0E80">
                <w:pPr>
                  <w:pStyle w:val="BodyText"/>
                  <w:kinsoku w:val="0"/>
                  <w:overflowPunct w:val="0"/>
                  <w:spacing w:before="1"/>
                  <w:ind w:left="20"/>
                  <w:rPr>
                    <w:sz w:val="14"/>
                    <w:szCs w:val="14"/>
                  </w:rPr>
                </w:pPr>
                <w:r>
                  <w:rPr>
                    <w:sz w:val="14"/>
                    <w:szCs w:val="14"/>
                    <w:lang w:val="es"/>
                  </w:rPr>
                  <w:t>(Continuación de la página 1)</w:t>
                </w:r>
              </w:p>
            </w:txbxContent>
          </v:textbox>
          <w10:wrap anchorx="page" anchory="page"/>
        </v:shape>
      </w:pict>
    </w:r>
    <w:r>
      <w:rPr>
        <w:noProof/>
        <w:lang w:val="es"/>
      </w:rPr>
      <w:pict>
        <v:shape id="_x0000_s2061" type="#_x0000_t202" style="position:absolute;margin-left:243.75pt;margin-top:70.85pt;width:111.15pt;height:13.05pt;z-index:-251688448;mso-position-horizontal-relative:page;mso-position-vertical-relative:page" o:allowincell="f" filled="f" stroked="f">
          <v:textbox style="mso-next-textbox:#_x0000_s2061"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060" type="#_x0000_t202" style="position:absolute;margin-left:41.25pt;margin-top:70.85pt;width:168.55pt;height:15.1pt;z-index:-25168947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062" type="#_x0000_t202" style="position:absolute;margin-left:433.65pt;margin-top:70.85pt;width:120.3pt;height:13.05pt;z-index:-25168742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063" type="#_x0000_t202" style="position:absolute;margin-left:41.25pt;margin-top:96.3pt;width:225pt;height:13.3pt;z-index:-25168640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 xml:space="preserve">ECOS Orange Plus Concentrate </w:t>
                </w:r>
              </w:p>
            </w:txbxContent>
          </v:textbox>
          <w10:wrap anchorx="page" anchory="page"/>
        </v:shape>
      </w:pict>
    </w:r>
    <w:r>
      <w:rPr>
        <w:noProof/>
        <w:lang w:val="es"/>
      </w:rPr>
      <w:pict>
        <v:rect id="_x0000_s2050" style="position:absolute;margin-left:38.15pt;margin-top:.1pt;width:57pt;height:57pt;z-index:-25169356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051" style="position:absolute;margin-left:37.9pt;margin-top:89.45pt;width:519.5pt;height:25.95pt;z-index:-251692544;mso-position-horizontal-relative:page;mso-position-vertical-relative:page" coordorigin="758,1789" coordsize="10390,519" o:allowincell="f">
          <v:shape id="_x0000_s2052" style="position:absolute;left:763;top:1794;width:10378;height:20;mso-position-horizontal-relative:page;mso-position-vertical-relative:page" coordsize="10378,20" o:allowincell="f" path="m,l10377,e" filled="f" strokecolor="#7f7f7f" strokeweight=".48pt">
            <v:path arrowok="t"/>
          </v:shape>
          <v:shape id="_x0000_s2053" style="position:absolute;left:763;top:2303;width:10378;height:20;mso-position-horizontal-relative:page;mso-position-vertical-relative:page" coordsize="10378,20" o:allowincell="f" path="m,l10377,e" filled="f" strokecolor="#7f7f7f" strokeweight=".48pt">
            <v:path arrowok="t"/>
          </v:shape>
          <v:shape id="_x0000_s2054" style="position:absolute;left:763;top:1792;width:20;height:509;mso-position-horizontal-relative:page;mso-position-vertical-relative:page" coordsize="20,509" o:allowincell="f" path="m,l,508e" filled="f" strokecolor="#7f7f7f" strokeweight=".24pt">
            <v:path arrowok="t"/>
          </v:shape>
          <v:shape id="_x0000_s2055" style="position:absolute;left:11140;top:1792;width:20;height:509;mso-position-horizontal-relative:page;mso-position-vertical-relative:page" coordsize="20,509" o:allowincell="f" path="m,l,508e" filled="f" strokecolor="#7f7f7f" strokeweight=".24pt">
            <v:path arrowok="t"/>
          </v:shape>
          <v:shape id="_x0000_s2056" style="position:absolute;left:767;top:1792;width:20;height:509;mso-position-horizontal-relative:page;mso-position-vertical-relative:page" coordsize="20,509" o:allowincell="f" path="m,l,508e" filled="f" strokecolor="#7f7f7f" strokeweight=".24pt">
            <v:path arrowok="t"/>
          </v:shape>
          <v:shape id="_x0000_s2057"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2.2pt;margin-top:18.9pt;width:330.95pt;height:42.4pt;z-index:-25169049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4" type="#_x0000_t202" style="position:absolute;margin-left:495.25pt;margin-top:5.8pt;width:58.75pt;height:15.65pt;z-index:-251681280;mso-position-horizontal-relative:page;mso-position-vertical-relative:page" o:allowincell="f" filled="f" stroked="f">
          <v:textbox style="mso-next-textbox:#_x0000_s2074"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3</w:t>
                </w:r>
                <w:r>
                  <w:rPr>
                    <w:lang w:val="es"/>
                  </w:rPr>
                  <w:fldChar w:fldCharType="end"/>
                </w:r>
                <w:r>
                  <w:rPr>
                    <w:lang w:val="es"/>
                  </w:rPr>
                  <w:t>/10</w:t>
                </w:r>
              </w:p>
            </w:txbxContent>
          </v:textbox>
          <w10:wrap anchorx="page" anchory="page"/>
        </v:shape>
      </w:pict>
    </w:r>
    <w:r>
      <w:rPr>
        <w:noProof/>
        <w:lang w:val="es"/>
      </w:rPr>
      <w:pict>
        <v:shape id="_x0000_s2080" type="#_x0000_t202" style="position:absolute;margin-left:468.55pt;margin-top:117.9pt;width:85.35pt;height:12.25pt;z-index:-251675136;mso-position-horizontal-relative:page;mso-position-vertical-relative:page" o:allowincell="f" filled="f" stroked="f">
          <v:textbox style="mso-next-textbox:#_x0000_s2080" inset="0,0,0,0">
            <w:txbxContent>
              <w:p w:rsidR="002B0E80" w:rsidRDefault="002B0E80">
                <w:pPr>
                  <w:pStyle w:val="BodyText"/>
                  <w:kinsoku w:val="0"/>
                  <w:overflowPunct w:val="0"/>
                  <w:spacing w:before="1"/>
                  <w:ind w:left="20"/>
                  <w:rPr>
                    <w:sz w:val="14"/>
                    <w:szCs w:val="14"/>
                  </w:rPr>
                </w:pPr>
                <w:r>
                  <w:rPr>
                    <w:sz w:val="14"/>
                    <w:szCs w:val="14"/>
                    <w:lang w:val="es"/>
                  </w:rPr>
                  <w:t>(Continuación de la página 2)</w:t>
                </w:r>
              </w:p>
            </w:txbxContent>
          </v:textbox>
          <w10:wrap anchorx="page" anchory="page"/>
        </v:shape>
      </w:pict>
    </w:r>
    <w:r>
      <w:rPr>
        <w:noProof/>
        <w:lang w:val="es"/>
      </w:rPr>
      <w:pict>
        <v:shape id="_x0000_s2078" type="#_x0000_t202" style="position:absolute;margin-left:437.95pt;margin-top:70.85pt;width:116pt;height:13.05pt;z-index:-251677184;mso-position-horizontal-relative:page;mso-position-vertical-relative:page" o:allowincell="f" filled="f" stroked="f">
          <v:textbox style="mso-next-textbox:#_x0000_s2078"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077" type="#_x0000_t202" style="position:absolute;margin-left:243.95pt;margin-top:70.85pt;width:93.75pt;height:13.05pt;z-index:-251678208;mso-position-horizontal-relative:page;mso-position-vertical-relative:page" o:allowincell="f" filled="f" stroked="f">
          <v:textbox style="mso-next-textbox:#_x0000_s2077"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076" type="#_x0000_t202" style="position:absolute;margin-left:41.25pt;margin-top:70.85pt;width:154.55pt;height:17.35pt;z-index:-251679232;mso-position-horizontal-relative:page;mso-position-vertical-relative:page" o:allowincell="f" filled="f" stroked="f">
          <v:textbox style="mso-next-textbox:#_x0000_s2076"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079" type="#_x0000_t202" style="position:absolute;margin-left:41.25pt;margin-top:96.3pt;width:266.1pt;height:13.3pt;z-index:-251676160;mso-position-horizontal-relative:page;mso-position-vertical-relative:page" o:allowincell="f" filled="f" stroked="f">
          <v:textbox style="mso-next-textbox:#_x0000_s2079"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066" style="position:absolute;margin-left:38.15pt;margin-top:.1pt;width:57pt;height:57pt;z-index:-251683328;mso-position-horizontal-relative:page;mso-position-vertical-relative:page" o:allowincell="f" filled="f" stroked="f">
          <v:textbox style="mso-next-textbox:#_x0000_s2066"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067" style="position:absolute;margin-left:37.9pt;margin-top:89.45pt;width:519.5pt;height:25.95pt;z-index:-251682304;mso-position-horizontal-relative:page;mso-position-vertical-relative:page" coordorigin="758,1789" coordsize="10390,519" o:allowincell="f">
          <v:shape id="_x0000_s2068" style="position:absolute;left:763;top:1794;width:10378;height:20;mso-position-horizontal-relative:page;mso-position-vertical-relative:page" coordsize="10378,20" o:allowincell="f" path="m,l10377,e" filled="f" strokecolor="#7f7f7f" strokeweight=".48pt">
            <v:path arrowok="t"/>
          </v:shape>
          <v:shape id="_x0000_s2069" style="position:absolute;left:763;top:2303;width:10378;height:20;mso-position-horizontal-relative:page;mso-position-vertical-relative:page" coordsize="10378,20" o:allowincell="f" path="m,l10377,e" filled="f" strokecolor="#7f7f7f" strokeweight=".48pt">
            <v:path arrowok="t"/>
          </v:shape>
          <v:shape id="_x0000_s2070" style="position:absolute;left:763;top:1792;width:20;height:509;mso-position-horizontal-relative:page;mso-position-vertical-relative:page" coordsize="20,509" o:allowincell="f" path="m,l,508e" filled="f" strokecolor="#7f7f7f" strokeweight=".24pt">
            <v:path arrowok="t"/>
          </v:shape>
          <v:shape id="_x0000_s2071" style="position:absolute;left:11140;top:1792;width:20;height:509;mso-position-horizontal-relative:page;mso-position-vertical-relative:page" coordsize="20,509" o:allowincell="f" path="m,l,508e" filled="f" strokecolor="#7f7f7f" strokeweight=".24pt">
            <v:path arrowok="t"/>
          </v:shape>
          <v:shape id="_x0000_s2072" style="position:absolute;left:767;top:1792;width:20;height:509;mso-position-horizontal-relative:page;mso-position-vertical-relative:page" coordsize="20,509" o:allowincell="f" path="m,l,508e" filled="f" strokecolor="#7f7f7f" strokeweight=".24pt">
            <v:path arrowok="t"/>
          </v:shape>
          <v:shape id="_x0000_s2073"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2.2pt;margin-top:18.9pt;width:330.95pt;height:42.4pt;z-index:-251680256;mso-position-horizontal-relative:page;mso-position-vertical-relative:page" o:allowincell="f" filled="f" stroked="f">
          <v:textbox style="mso-next-textbox:#_x0000_s2075"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0" type="#_x0000_t202" style="position:absolute;margin-left:490.35pt;margin-top:5.8pt;width:63.65pt;height:9.85pt;z-index:-25167104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5</w:t>
                </w:r>
                <w:r>
                  <w:rPr>
                    <w:lang w:val="es"/>
                  </w:rPr>
                  <w:fldChar w:fldCharType="end"/>
                </w:r>
                <w:r>
                  <w:rPr>
                    <w:lang w:val="es"/>
                  </w:rPr>
                  <w:t>/10</w:t>
                </w:r>
              </w:p>
            </w:txbxContent>
          </v:textbox>
          <w10:wrap anchorx="page" anchory="page"/>
        </v:shape>
      </w:pict>
    </w:r>
    <w:r>
      <w:rPr>
        <w:noProof/>
        <w:lang w:val="es"/>
      </w:rPr>
      <w:pict>
        <v:shape id="_x0000_s2094" type="#_x0000_t202" style="position:absolute;margin-left:448.7pt;margin-top:70.85pt;width:105.25pt;height:13.05pt;z-index:-25166694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093" type="#_x0000_t202" style="position:absolute;margin-left:249.1pt;margin-top:71.9pt;width:99.35pt;height:12pt;z-index:-251667968;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092" type="#_x0000_t202" style="position:absolute;margin-left:41.25pt;margin-top:70.85pt;width:151.35pt;height:13.05pt;z-index:-25166899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095" type="#_x0000_t202" style="position:absolute;margin-left:41.25pt;margin-top:96.3pt;width:260.25pt;height:13.3pt;z-index:-25166592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082" style="position:absolute;margin-left:38.15pt;margin-top:.1pt;width:57pt;height:57pt;z-index:-25167308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083" style="position:absolute;margin-left:37.9pt;margin-top:89.45pt;width:519.5pt;height:25.95pt;z-index:-251672064;mso-position-horizontal-relative:page;mso-position-vertical-relative:page" coordorigin="758,1789" coordsize="10390,519" o:allowincell="f">
          <v:shape id="_x0000_s2084" style="position:absolute;left:763;top:1794;width:10378;height:20;mso-position-horizontal-relative:page;mso-position-vertical-relative:page" coordsize="10378,20" o:allowincell="f" path="m,l10377,e" filled="f" strokecolor="#7f7f7f" strokeweight=".48pt">
            <v:path arrowok="t"/>
          </v:shape>
          <v:shape id="_x0000_s2085" style="position:absolute;left:763;top:2303;width:10378;height:20;mso-position-horizontal-relative:page;mso-position-vertical-relative:page" coordsize="10378,20" o:allowincell="f" path="m,l10377,e" filled="f" strokecolor="#7f7f7f" strokeweight=".48pt">
            <v:path arrowok="t"/>
          </v:shape>
          <v:shape id="_x0000_s2086" style="position:absolute;left:763;top:1792;width:20;height:509;mso-position-horizontal-relative:page;mso-position-vertical-relative:page" coordsize="20,509" o:allowincell="f" path="m,l,508e" filled="f" strokecolor="#7f7f7f" strokeweight=".24pt">
            <v:path arrowok="t"/>
          </v:shape>
          <v:shape id="_x0000_s2087" style="position:absolute;left:11140;top:1792;width:20;height:509;mso-position-horizontal-relative:page;mso-position-vertical-relative:page" coordsize="20,509" o:allowincell="f" path="m,l,508e" filled="f" strokecolor="#7f7f7f" strokeweight=".24pt">
            <v:path arrowok="t"/>
          </v:shape>
          <v:shape id="_x0000_s2088" style="position:absolute;left:767;top:1792;width:20;height:509;mso-position-horizontal-relative:page;mso-position-vertical-relative:page" coordsize="20,509" o:allowincell="f" path="m,l,508e" filled="f" strokecolor="#7f7f7f" strokeweight=".24pt">
            <v:path arrowok="t"/>
          </v:shape>
          <v:shape id="_x0000_s2089"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2.2pt;margin-top:18.9pt;width:330.95pt;height:42.4pt;z-index:-25167001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61.35pt;margin-top:125.25pt;width:92.55pt;height:12.75pt;z-index:-251654656;mso-position-horizontal-relative:page;mso-position-vertical-relative:page" o:allowincell="f" filled="f" stroked="f">
          <v:textbox inset="0,0,0,0">
            <w:txbxContent>
              <w:p w:rsidR="002B0E80" w:rsidRDefault="002B0E80">
                <w:pPr>
                  <w:pStyle w:val="BodyText"/>
                  <w:kinsoku w:val="0"/>
                  <w:overflowPunct w:val="0"/>
                  <w:spacing w:before="1"/>
                  <w:ind w:left="20"/>
                  <w:rPr>
                    <w:sz w:val="14"/>
                    <w:szCs w:val="14"/>
                  </w:rPr>
                </w:pPr>
                <w:r>
                  <w:rPr>
                    <w:sz w:val="14"/>
                    <w:szCs w:val="14"/>
                    <w:lang w:val="es"/>
                  </w:rPr>
                  <w:t>(Continuación de la página 5)</w:t>
                </w:r>
              </w:p>
            </w:txbxContent>
          </v:textbox>
          <w10:wrap anchorx="page" anchory="page"/>
        </v:shape>
      </w:pict>
    </w:r>
    <w:r>
      <w:rPr>
        <w:noProof/>
        <w:lang w:val="es"/>
      </w:rPr>
      <w:pict>
        <v:shape id="_x0000_s2109" type="#_x0000_t202" style="position:absolute;margin-left:257.7pt;margin-top:70.85pt;width:97.6pt;height:13.05pt;z-index:-251657728;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108" type="#_x0000_t202" style="position:absolute;margin-left:41.25pt;margin-top:70.85pt;width:164.45pt;height:16.15pt;z-index:-25165875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110" type="#_x0000_t202" style="position:absolute;margin-left:437.8pt;margin-top:70.85pt;width:116.15pt;height:13.05pt;z-index:-25165670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106" type="#_x0000_t202" style="position:absolute;margin-left:492.4pt;margin-top:5.8pt;width:61.6pt;height:13.05pt;z-index:-25166080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6</w:t>
                </w:r>
                <w:r>
                  <w:rPr>
                    <w:lang w:val="es"/>
                  </w:rPr>
                  <w:fldChar w:fldCharType="end"/>
                </w:r>
                <w:r>
                  <w:rPr>
                    <w:lang w:val="es"/>
                  </w:rPr>
                  <w:t>/10</w:t>
                </w:r>
              </w:p>
            </w:txbxContent>
          </v:textbox>
          <w10:wrap anchorx="page" anchory="page"/>
        </v:shape>
      </w:pict>
    </w:r>
    <w:r>
      <w:rPr>
        <w:noProof/>
        <w:lang w:val="es"/>
      </w:rPr>
      <w:pict>
        <v:shape id="_x0000_s2111" type="#_x0000_t202" style="position:absolute;margin-left:41.25pt;margin-top:96.3pt;width:257.85pt;height:13.3pt;z-index:-25165568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098" style="position:absolute;margin-left:38.15pt;margin-top:.1pt;width:57pt;height:57pt;z-index:-25166284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099" style="position:absolute;margin-left:37.9pt;margin-top:89.45pt;width:519.5pt;height:25.95pt;z-index:-251661824;mso-position-horizontal-relative:page;mso-position-vertical-relative:page" coordorigin="758,1789" coordsize="10390,519" o:allowincell="f">
          <v:shape id="_x0000_s2100" style="position:absolute;left:763;top:1794;width:10378;height:20;mso-position-horizontal-relative:page;mso-position-vertical-relative:page" coordsize="10378,20" o:allowincell="f" path="m,l10377,e" filled="f" strokecolor="#7f7f7f" strokeweight=".48pt">
            <v:path arrowok="t"/>
          </v:shape>
          <v:shape id="_x0000_s2101" style="position:absolute;left:763;top:2303;width:10378;height:20;mso-position-horizontal-relative:page;mso-position-vertical-relative:page" coordsize="10378,20" o:allowincell="f" path="m,l10377,e" filled="f" strokecolor="#7f7f7f" strokeweight=".48pt">
            <v:path arrowok="t"/>
          </v:shape>
          <v:shape id="_x0000_s2102" style="position:absolute;left:763;top:1792;width:20;height:509;mso-position-horizontal-relative:page;mso-position-vertical-relative:page" coordsize="20,509" o:allowincell="f" path="m,l,508e" filled="f" strokecolor="#7f7f7f" strokeweight=".24pt">
            <v:path arrowok="t"/>
          </v:shape>
          <v:shape id="_x0000_s2103" style="position:absolute;left:11140;top:1792;width:20;height:509;mso-position-horizontal-relative:page;mso-position-vertical-relative:page" coordsize="20,509" o:allowincell="f" path="m,l,508e" filled="f" strokecolor="#7f7f7f" strokeweight=".24pt">
            <v:path arrowok="t"/>
          </v:shape>
          <v:shape id="_x0000_s2104" style="position:absolute;left:767;top:1792;width:20;height:509;mso-position-horizontal-relative:page;mso-position-vertical-relative:page" coordsize="20,509" o:allowincell="f" path="m,l,508e" filled="f" strokecolor="#7f7f7f" strokeweight=".24pt">
            <v:path arrowok="t"/>
          </v:shape>
          <v:shape id="_x0000_s2105"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2.2pt;margin-top:18.9pt;width:330.95pt;height:42.4pt;z-index:-25165977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68.65pt;margin-top:125.25pt;width:85.25pt;height:9pt;z-index:-251644416;mso-position-horizontal-relative:page;mso-position-vertical-relative:page" o:allowincell="f" filled="f" stroked="f">
          <v:textbox inset="0,0,0,0">
            <w:txbxContent>
              <w:p w:rsidR="002B0E80" w:rsidRDefault="002B0E80">
                <w:pPr>
                  <w:pStyle w:val="BodyText"/>
                  <w:kinsoku w:val="0"/>
                  <w:overflowPunct w:val="0"/>
                  <w:spacing w:before="1"/>
                  <w:ind w:left="20"/>
                  <w:rPr>
                    <w:sz w:val="14"/>
                    <w:szCs w:val="14"/>
                  </w:rPr>
                </w:pPr>
                <w:r>
                  <w:rPr>
                    <w:sz w:val="14"/>
                    <w:szCs w:val="14"/>
                    <w:lang w:val="es"/>
                  </w:rPr>
                  <w:t>(Continuación de la página 6)</w:t>
                </w:r>
              </w:p>
            </w:txbxContent>
          </v:textbox>
          <w10:wrap anchorx="page" anchory="page"/>
        </v:shape>
      </w:pict>
    </w:r>
    <w:r>
      <w:rPr>
        <w:noProof/>
        <w:lang w:val="es"/>
      </w:rPr>
      <w:pict>
        <v:shape id="_x0000_s2125" type="#_x0000_t202" style="position:absolute;margin-left:257.7pt;margin-top:70.85pt;width:89.35pt;height:12.1pt;z-index:-251647488;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124" type="#_x0000_t202" style="position:absolute;margin-left:41.25pt;margin-top:70.85pt;width:154.2pt;height:17.05pt;z-index:-25164851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122" type="#_x0000_t202" style="position:absolute;margin-left:497.65pt;margin-top:5.8pt;width:56.35pt;height:15.85pt;z-index:-25165056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7</w:t>
                </w:r>
                <w:r>
                  <w:rPr>
                    <w:lang w:val="es"/>
                  </w:rPr>
                  <w:fldChar w:fldCharType="end"/>
                </w:r>
                <w:r>
                  <w:rPr>
                    <w:lang w:val="es"/>
                  </w:rPr>
                  <w:t>/10</w:t>
                </w:r>
              </w:p>
            </w:txbxContent>
          </v:textbox>
          <w10:wrap anchorx="page" anchory="page"/>
        </v:shape>
      </w:pict>
    </w:r>
    <w:r>
      <w:rPr>
        <w:noProof/>
        <w:lang w:val="es"/>
      </w:rPr>
      <w:pict>
        <v:shape id="_x0000_s2126" type="#_x0000_t202" style="position:absolute;margin-left:441.55pt;margin-top:70.85pt;width:112.4pt;height:12.1pt;z-index:-25164646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127" type="#_x0000_t202" style="position:absolute;margin-left:41.25pt;margin-top:96.3pt;width:257.25pt;height:18.75pt;z-index:-25164544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114" style="position:absolute;margin-left:38.15pt;margin-top:.1pt;width:57pt;height:57pt;z-index:-25165260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115" style="position:absolute;margin-left:37.9pt;margin-top:89.45pt;width:519.5pt;height:25.95pt;z-index:-251651584;mso-position-horizontal-relative:page;mso-position-vertical-relative:page" coordorigin="758,1789" coordsize="10390,519" o:allowincell="f">
          <v:shape id="_x0000_s2116" style="position:absolute;left:763;top:1794;width:10378;height:20;mso-position-horizontal-relative:page;mso-position-vertical-relative:page" coordsize="10378,20" o:allowincell="f" path="m,l10377,e" filled="f" strokecolor="#7f7f7f" strokeweight=".48pt">
            <v:path arrowok="t"/>
          </v:shape>
          <v:shape id="_x0000_s2117" style="position:absolute;left:763;top:2303;width:10378;height:20;mso-position-horizontal-relative:page;mso-position-vertical-relative:page" coordsize="10378,20" o:allowincell="f" path="m,l10377,e" filled="f" strokecolor="#7f7f7f" strokeweight=".48pt">
            <v:path arrowok="t"/>
          </v:shape>
          <v:shape id="_x0000_s2118" style="position:absolute;left:763;top:1792;width:20;height:509;mso-position-horizontal-relative:page;mso-position-vertical-relative:page" coordsize="20,509" o:allowincell="f" path="m,l,508e" filled="f" strokecolor="#7f7f7f" strokeweight=".24pt">
            <v:path arrowok="t"/>
          </v:shape>
          <v:shape id="_x0000_s2119" style="position:absolute;left:11140;top:1792;width:20;height:509;mso-position-horizontal-relative:page;mso-position-vertical-relative:page" coordsize="20,509" o:allowincell="f" path="m,l,508e" filled="f" strokecolor="#7f7f7f" strokeweight=".24pt">
            <v:path arrowok="t"/>
          </v:shape>
          <v:shape id="_x0000_s2120" style="position:absolute;left:767;top:1792;width:20;height:509;mso-position-horizontal-relative:page;mso-position-vertical-relative:page" coordsize="20,509" o:allowincell="f" path="m,l,508e" filled="f" strokecolor="#7f7f7f" strokeweight=".24pt">
            <v:path arrowok="t"/>
          </v:shape>
          <v:shape id="_x0000_s2121"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2.2pt;margin-top:18.9pt;width:330.95pt;height:42.4pt;z-index:-25164953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63.15pt;margin-top:125.25pt;width:90.75pt;height:11.25pt;z-index:-251634176;mso-position-horizontal-relative:page;mso-position-vertical-relative:page" o:allowincell="f" filled="f" stroked="f">
          <v:textbox inset="0,0,0,0">
            <w:txbxContent>
              <w:p w:rsidR="002B0E80" w:rsidRDefault="002B0E80">
                <w:pPr>
                  <w:pStyle w:val="BodyText"/>
                  <w:kinsoku w:val="0"/>
                  <w:overflowPunct w:val="0"/>
                  <w:spacing w:before="1"/>
                  <w:ind w:left="20"/>
                  <w:rPr>
                    <w:sz w:val="14"/>
                    <w:szCs w:val="14"/>
                  </w:rPr>
                </w:pPr>
                <w:r>
                  <w:rPr>
                    <w:sz w:val="14"/>
                    <w:szCs w:val="14"/>
                    <w:lang w:val="es"/>
                  </w:rPr>
                  <w:t>(Continuación de la página 7)</w:t>
                </w:r>
              </w:p>
            </w:txbxContent>
          </v:textbox>
          <w10:wrap anchorx="page" anchory="page"/>
        </v:shape>
      </w:pict>
    </w:r>
    <w:r>
      <w:rPr>
        <w:noProof/>
        <w:lang w:val="es"/>
      </w:rPr>
      <w:pict>
        <v:shape id="_x0000_s2140" type="#_x0000_t202" style="position:absolute;margin-left:41.25pt;margin-top:70.85pt;width:157.25pt;height:15.85pt;z-index:-25163827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141" type="#_x0000_t202" style="position:absolute;margin-left:257.7pt;margin-top:70.85pt;width:95.9pt;height:13.05pt;z-index:-251637248;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142" type="#_x0000_t202" style="position:absolute;margin-left:442.45pt;margin-top:70.85pt;width:111.5pt;height:15.85pt;z-index:-25163622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138" type="#_x0000_t202" style="position:absolute;margin-left:489.25pt;margin-top:5.8pt;width:64.75pt;height:16.8pt;z-index:-25164032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8</w:t>
                </w:r>
                <w:r>
                  <w:rPr>
                    <w:lang w:val="es"/>
                  </w:rPr>
                  <w:fldChar w:fldCharType="end"/>
                </w:r>
                <w:r>
                  <w:rPr>
                    <w:lang w:val="es"/>
                  </w:rPr>
                  <w:t>/10</w:t>
                </w:r>
              </w:p>
            </w:txbxContent>
          </v:textbox>
          <w10:wrap anchorx="page" anchory="page"/>
        </v:shape>
      </w:pict>
    </w:r>
    <w:r>
      <w:rPr>
        <w:noProof/>
        <w:lang w:val="es"/>
      </w:rPr>
      <w:pict>
        <v:shape id="_x0000_s2143" type="#_x0000_t202" style="position:absolute;margin-left:41.25pt;margin-top:96.3pt;width:272.1pt;height:13.3pt;z-index:-25163520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130" style="position:absolute;margin-left:38.15pt;margin-top:.1pt;width:57pt;height:57pt;z-index:-25164236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131" style="position:absolute;margin-left:37.9pt;margin-top:89.45pt;width:519.5pt;height:25.95pt;z-index:-251641344;mso-position-horizontal-relative:page;mso-position-vertical-relative:page" coordorigin="758,1789" coordsize="10390,519" o:allowincell="f">
          <v:shape id="_x0000_s2132" style="position:absolute;left:763;top:1794;width:10378;height:20;mso-position-horizontal-relative:page;mso-position-vertical-relative:page" coordsize="10378,20" o:allowincell="f" path="m,l10377,e" filled="f" strokecolor="#7f7f7f" strokeweight=".48pt">
            <v:path arrowok="t"/>
          </v:shape>
          <v:shape id="_x0000_s2133" style="position:absolute;left:763;top:2303;width:10378;height:20;mso-position-horizontal-relative:page;mso-position-vertical-relative:page" coordsize="10378,20" o:allowincell="f" path="m,l10377,e" filled="f" strokecolor="#7f7f7f" strokeweight=".48pt">
            <v:path arrowok="t"/>
          </v:shape>
          <v:shape id="_x0000_s2134" style="position:absolute;left:763;top:1792;width:20;height:509;mso-position-horizontal-relative:page;mso-position-vertical-relative:page" coordsize="20,509" o:allowincell="f" path="m,l,508e" filled="f" strokecolor="#7f7f7f" strokeweight=".24pt">
            <v:path arrowok="t"/>
          </v:shape>
          <v:shape id="_x0000_s2135" style="position:absolute;left:11140;top:1792;width:20;height:509;mso-position-horizontal-relative:page;mso-position-vertical-relative:page" coordsize="20,509" o:allowincell="f" path="m,l,508e" filled="f" strokecolor="#7f7f7f" strokeweight=".24pt">
            <v:path arrowok="t"/>
          </v:shape>
          <v:shape id="_x0000_s2136" style="position:absolute;left:767;top:1792;width:20;height:509;mso-position-horizontal-relative:page;mso-position-vertical-relative:page" coordsize="20,509" o:allowincell="f" path="m,l,508e" filled="f" strokecolor="#7f7f7f" strokeweight=".24pt">
            <v:path arrowok="t"/>
          </v:shape>
          <v:shape id="_x0000_s2137"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2.2pt;margin-top:18.9pt;width:330.95pt;height:42.4pt;z-index:-25163929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E80" w:rsidRDefault="00D61C94">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6" type="#_x0000_t202" style="position:absolute;margin-left:41.25pt;margin-top:70.85pt;width:161.65pt;height:15.85pt;z-index:-251628032;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Fecha de impresión 16 may 2017</w:t>
                </w:r>
              </w:p>
            </w:txbxContent>
          </v:textbox>
          <w10:wrap anchorx="page" anchory="page"/>
        </v:shape>
      </w:pict>
    </w:r>
    <w:r>
      <w:rPr>
        <w:noProof/>
        <w:lang w:val="es"/>
      </w:rPr>
      <w:pict>
        <v:shape id="_x0000_s2157" type="#_x0000_t202" style="position:absolute;margin-left:257.7pt;margin-top:70.85pt;width:98.7pt;height:14.05pt;z-index:-251627008;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Versión número 2</w:t>
                </w:r>
              </w:p>
            </w:txbxContent>
          </v:textbox>
          <w10:wrap anchorx="page" anchory="page"/>
        </v:shape>
      </w:pict>
    </w:r>
    <w:r>
      <w:rPr>
        <w:noProof/>
        <w:lang w:val="es"/>
      </w:rPr>
      <w:pict>
        <v:shape id="_x0000_s2158" type="#_x0000_t202" style="position:absolute;margin-left:442.45pt;margin-top:70.85pt;width:111.5pt;height:13.05pt;z-index:-251625984;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Revisión: 16 may 2017</w:t>
                </w:r>
              </w:p>
            </w:txbxContent>
          </v:textbox>
          <w10:wrap anchorx="page" anchory="page"/>
        </v:shape>
      </w:pict>
    </w:r>
    <w:r>
      <w:rPr>
        <w:noProof/>
        <w:lang w:val="es"/>
      </w:rPr>
      <w:pict>
        <v:shape id="_x0000_s2154" type="#_x0000_t202" style="position:absolute;margin-left:492.5pt;margin-top:5.8pt;width:61.45pt;height:13.1pt;z-index:-251630080;mso-position-horizontal-relative:page;mso-position-vertical-relative:page" o:allowincell="f" filled="f" stroked="f">
          <v:textbox inset="0,0,0,0">
            <w:txbxContent>
              <w:p w:rsidR="002B0E80" w:rsidRDefault="002B0E80">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1C94">
                  <w:rPr>
                    <w:noProof/>
                    <w:lang w:val="es"/>
                  </w:rPr>
                  <w:t>9</w:t>
                </w:r>
                <w:r>
                  <w:rPr>
                    <w:lang w:val="es"/>
                  </w:rPr>
                  <w:fldChar w:fldCharType="end"/>
                </w:r>
                <w:r>
                  <w:rPr>
                    <w:lang w:val="es"/>
                  </w:rPr>
                  <w:t>/10</w:t>
                </w:r>
              </w:p>
            </w:txbxContent>
          </v:textbox>
          <w10:wrap anchorx="page" anchory="page"/>
        </v:shape>
      </w:pict>
    </w:r>
    <w:r>
      <w:rPr>
        <w:noProof/>
        <w:lang w:val="es"/>
      </w:rPr>
      <w:pict>
        <v:shape id="_x0000_s2159" type="#_x0000_t202" style="position:absolute;margin-left:41.25pt;margin-top:96.3pt;width:249.6pt;height:18.75pt;z-index:-251624960;mso-position-horizontal-relative:page;mso-position-vertical-relative:page" o:allowincell="f" filled="f" stroked="f">
          <v:textbox inset="0,0,0,0">
            <w:txbxContent>
              <w:p w:rsidR="002B0E80" w:rsidRPr="00D61C94" w:rsidRDefault="002B0E80">
                <w:pPr>
                  <w:pStyle w:val="BodyText"/>
                  <w:kinsoku w:val="0"/>
                  <w:overflowPunct w:val="0"/>
                  <w:spacing w:line="250" w:lineRule="exact"/>
                  <w:ind w:left="20"/>
                  <w:rPr>
                    <w:spacing w:val="-1"/>
                    <w:lang w:val="es-ES"/>
                  </w:rPr>
                </w:pPr>
                <w:r>
                  <w:rPr>
                    <w:b/>
                    <w:bCs/>
                    <w:lang w:val="es"/>
                  </w:rPr>
                  <w:t xml:space="preserve">Nombre comercial: </w:t>
                </w:r>
                <w:r>
                  <w:rPr>
                    <w:lang w:val="es"/>
                  </w:rPr>
                  <w:t>ECOS Orange Plus Concentrate</w:t>
                </w:r>
              </w:p>
            </w:txbxContent>
          </v:textbox>
          <w10:wrap anchorx="page" anchory="page"/>
        </v:shape>
      </w:pict>
    </w:r>
    <w:r>
      <w:rPr>
        <w:noProof/>
        <w:lang w:val="es"/>
      </w:rPr>
      <w:pict>
        <v:rect id="_x0000_s2146" style="position:absolute;margin-left:38.15pt;margin-top:.1pt;width:57pt;height:57pt;z-index:-251632128;mso-position-horizontal-relative:page;mso-position-vertical-relative:page" o:allowincell="f" filled="f" stroked="f">
          <v:textbox inset="0,0,0,0">
            <w:txbxContent>
              <w:p w:rsidR="002B0E80" w:rsidRDefault="002B0E80">
                <w:pPr>
                  <w:widowControl/>
                  <w:autoSpaceDE/>
                  <w:autoSpaceDN/>
                  <w:adjustRightInd/>
                  <w:spacing w:line="1140" w:lineRule="atLeast"/>
                </w:pPr>
                <w:r>
                  <w:rPr>
                    <w:noProof/>
                    <w:lang w:val="es-VE" w:eastAsia="es-VE"/>
                  </w:rPr>
                  <w:drawing>
                    <wp:inline distT="0" distB="0" distL="0" distR="0">
                      <wp:extent cx="723900" cy="7239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B0E80" w:rsidRDefault="002B0E80"/>
            </w:txbxContent>
          </v:textbox>
          <w10:wrap anchorx="page" anchory="page"/>
        </v:rect>
      </w:pict>
    </w:r>
    <w:r>
      <w:rPr>
        <w:noProof/>
        <w:lang w:val="es"/>
      </w:rPr>
      <w:pict>
        <v:group id="_x0000_s2147" style="position:absolute;margin-left:37.9pt;margin-top:89.45pt;width:519.5pt;height:25.95pt;z-index:-251631104;mso-position-horizontal-relative:page;mso-position-vertical-relative:page" coordorigin="758,1789" coordsize="10390,519" o:allowincell="f">
          <v:shape id="_x0000_s2148" style="position:absolute;left:763;top:1794;width:10378;height:20;mso-position-horizontal-relative:page;mso-position-vertical-relative:page" coordsize="10378,20" o:allowincell="f" path="m,l10377,e" filled="f" strokecolor="#7f7f7f" strokeweight=".48pt">
            <v:path arrowok="t"/>
          </v:shape>
          <v:shape id="_x0000_s2149" style="position:absolute;left:763;top:2303;width:10378;height:20;mso-position-horizontal-relative:page;mso-position-vertical-relative:page" coordsize="10378,20" o:allowincell="f" path="m,l10377,e" filled="f" strokecolor="#7f7f7f" strokeweight=".48pt">
            <v:path arrowok="t"/>
          </v:shape>
          <v:shape id="_x0000_s2150" style="position:absolute;left:763;top:1792;width:20;height:509;mso-position-horizontal-relative:page;mso-position-vertical-relative:page" coordsize="20,509" o:allowincell="f" path="m,l,508e" filled="f" strokecolor="#7f7f7f" strokeweight=".24pt">
            <v:path arrowok="t"/>
          </v:shape>
          <v:shape id="_x0000_s2151" style="position:absolute;left:11140;top:1792;width:20;height:509;mso-position-horizontal-relative:page;mso-position-vertical-relative:page" coordsize="20,509" o:allowincell="f" path="m,l,508e" filled="f" strokecolor="#7f7f7f" strokeweight=".24pt">
            <v:path arrowok="t"/>
          </v:shape>
          <v:shape id="_x0000_s2152" style="position:absolute;left:767;top:1792;width:20;height:509;mso-position-horizontal-relative:page;mso-position-vertical-relative:page" coordsize="20,509" o:allowincell="f" path="m,l,508e" filled="f" strokecolor="#7f7f7f" strokeweight=".24pt">
            <v:path arrowok="t"/>
          </v:shape>
          <v:shape id="_x0000_s2153" style="position:absolute;left:11145;top:1792;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2.2pt;margin-top:18.9pt;width:330.95pt;height:42.4pt;z-index:-251629056;mso-position-horizontal-relative:page;mso-position-vertical-relative:page" o:allowincell="f" filled="f" stroked="f">
          <v:textbox inset="0,0,0,0">
            <w:txbxContent>
              <w:p w:rsidR="002B0E80" w:rsidRPr="00D61C94" w:rsidRDefault="002B0E80">
                <w:pPr>
                  <w:pStyle w:val="BodyText"/>
                  <w:kinsoku w:val="0"/>
                  <w:overflowPunct w:val="0"/>
                  <w:spacing w:line="284" w:lineRule="exact"/>
                  <w:ind w:left="2"/>
                  <w:jc w:val="center"/>
                  <w:rPr>
                    <w:sz w:val="26"/>
                    <w:szCs w:val="26"/>
                    <w:lang w:val="es-ES"/>
                  </w:rPr>
                </w:pPr>
                <w:r>
                  <w:rPr>
                    <w:b/>
                    <w:bCs/>
                    <w:sz w:val="26"/>
                    <w:szCs w:val="26"/>
                    <w:lang w:val="es"/>
                  </w:rPr>
                  <w:t>Hoja de datos de seguridad</w:t>
                </w:r>
              </w:p>
              <w:p w:rsidR="002B0E80" w:rsidRPr="00D61C94" w:rsidRDefault="002B0E80">
                <w:pPr>
                  <w:pStyle w:val="BodyText"/>
                  <w:kinsoku w:val="0"/>
                  <w:overflowPunct w:val="0"/>
                  <w:spacing w:before="4" w:line="274" w:lineRule="exact"/>
                  <w:ind w:left="20" w:right="18"/>
                  <w:jc w:val="center"/>
                  <w:rPr>
                    <w:sz w:val="24"/>
                    <w:szCs w:val="24"/>
                    <w:lang w:val="es-ES"/>
                  </w:rPr>
                </w:pPr>
                <w:r>
                  <w:rPr>
                    <w:b/>
                    <w:bCs/>
                    <w:sz w:val="24"/>
                    <w:szCs w:val="24"/>
                    <w:lang w:val="es"/>
                  </w:rPr>
                  <w:t>En cumplimiento con el Reglamento 1907/2006/CE (Reglamento REACH),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15" w:hanging="336"/>
      </w:pPr>
    </w:lvl>
    <w:lvl w:ilvl="3">
      <w:numFmt w:val="bullet"/>
      <w:lvlText w:val="•"/>
      <w:lvlJc w:val="left"/>
      <w:pPr>
        <w:ind w:left="2884" w:hanging="336"/>
      </w:pPr>
    </w:lvl>
    <w:lvl w:ilvl="4">
      <w:numFmt w:val="bullet"/>
      <w:lvlText w:val="•"/>
      <w:lvlJc w:val="left"/>
      <w:pPr>
        <w:ind w:left="3953" w:hanging="336"/>
      </w:pPr>
    </w:lvl>
    <w:lvl w:ilvl="5">
      <w:numFmt w:val="bullet"/>
      <w:lvlText w:val="•"/>
      <w:lvlJc w:val="left"/>
      <w:pPr>
        <w:ind w:left="5022" w:hanging="336"/>
      </w:pPr>
    </w:lvl>
    <w:lvl w:ilvl="6">
      <w:numFmt w:val="bullet"/>
      <w:lvlText w:val="•"/>
      <w:lvlJc w:val="left"/>
      <w:pPr>
        <w:ind w:left="6091" w:hanging="336"/>
      </w:pPr>
    </w:lvl>
    <w:lvl w:ilvl="7">
      <w:numFmt w:val="bullet"/>
      <w:lvlText w:val="•"/>
      <w:lvlJc w:val="left"/>
      <w:pPr>
        <w:ind w:left="7160" w:hanging="336"/>
      </w:pPr>
    </w:lvl>
    <w:lvl w:ilvl="8">
      <w:numFmt w:val="bullet"/>
      <w:lvlText w:val="•"/>
      <w:lvlJc w:val="left"/>
      <w:pPr>
        <w:ind w:left="8229" w:hanging="336"/>
      </w:pPr>
    </w:lvl>
  </w:abstractNum>
  <w:abstractNum w:abstractNumId="1" w15:restartNumberingAfterBreak="0">
    <w:nsid w:val="00000403"/>
    <w:multiLevelType w:val="multilevel"/>
    <w:tmpl w:val="00000886"/>
    <w:lvl w:ilvl="0">
      <w:start w:val="4"/>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196" w:hanging="336"/>
      </w:pPr>
    </w:lvl>
    <w:lvl w:ilvl="3">
      <w:numFmt w:val="bullet"/>
      <w:lvlText w:val="•"/>
      <w:lvlJc w:val="left"/>
      <w:pPr>
        <w:ind w:left="4204" w:hanging="336"/>
      </w:pPr>
    </w:lvl>
    <w:lvl w:ilvl="4">
      <w:numFmt w:val="bullet"/>
      <w:lvlText w:val="•"/>
      <w:lvlJc w:val="left"/>
      <w:pPr>
        <w:ind w:left="5212" w:hanging="336"/>
      </w:pPr>
    </w:lvl>
    <w:lvl w:ilvl="5">
      <w:numFmt w:val="bullet"/>
      <w:lvlText w:val="•"/>
      <w:lvlJc w:val="left"/>
      <w:pPr>
        <w:ind w:left="6220" w:hanging="336"/>
      </w:pPr>
    </w:lvl>
    <w:lvl w:ilvl="6">
      <w:numFmt w:val="bullet"/>
      <w:lvlText w:val="•"/>
      <w:lvlJc w:val="left"/>
      <w:pPr>
        <w:ind w:left="7228" w:hanging="336"/>
      </w:pPr>
    </w:lvl>
    <w:lvl w:ilvl="7">
      <w:numFmt w:val="bullet"/>
      <w:lvlText w:val="•"/>
      <w:lvlJc w:val="left"/>
      <w:pPr>
        <w:ind w:left="8236" w:hanging="336"/>
      </w:pPr>
    </w:lvl>
    <w:lvl w:ilvl="8">
      <w:numFmt w:val="bullet"/>
      <w:lvlText w:val="•"/>
      <w:lvlJc w:val="left"/>
      <w:pPr>
        <w:ind w:left="9244"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15" w:hanging="336"/>
      </w:pPr>
    </w:lvl>
    <w:lvl w:ilvl="3">
      <w:numFmt w:val="bullet"/>
      <w:lvlText w:val="•"/>
      <w:lvlJc w:val="left"/>
      <w:pPr>
        <w:ind w:left="2884" w:hanging="336"/>
      </w:pPr>
    </w:lvl>
    <w:lvl w:ilvl="4">
      <w:numFmt w:val="bullet"/>
      <w:lvlText w:val="•"/>
      <w:lvlJc w:val="left"/>
      <w:pPr>
        <w:ind w:left="3953" w:hanging="336"/>
      </w:pPr>
    </w:lvl>
    <w:lvl w:ilvl="5">
      <w:numFmt w:val="bullet"/>
      <w:lvlText w:val="•"/>
      <w:lvlJc w:val="left"/>
      <w:pPr>
        <w:ind w:left="5022" w:hanging="336"/>
      </w:pPr>
    </w:lvl>
    <w:lvl w:ilvl="6">
      <w:numFmt w:val="bullet"/>
      <w:lvlText w:val="•"/>
      <w:lvlJc w:val="left"/>
      <w:pPr>
        <w:ind w:left="6091" w:hanging="336"/>
      </w:pPr>
    </w:lvl>
    <w:lvl w:ilvl="7">
      <w:numFmt w:val="bullet"/>
      <w:lvlText w:val="•"/>
      <w:lvlJc w:val="left"/>
      <w:pPr>
        <w:ind w:left="7160" w:hanging="336"/>
      </w:pPr>
    </w:lvl>
    <w:lvl w:ilvl="8">
      <w:numFmt w:val="bullet"/>
      <w:lvlText w:val="•"/>
      <w:lvlJc w:val="left"/>
      <w:pPr>
        <w:ind w:left="8229" w:hanging="336"/>
      </w:pPr>
    </w:lvl>
  </w:abstractNum>
  <w:abstractNum w:abstractNumId="3" w15:restartNumberingAfterBreak="0">
    <w:nsid w:val="00000405"/>
    <w:multiLevelType w:val="multilevel"/>
    <w:tmpl w:val="00000888"/>
    <w:lvl w:ilvl="0">
      <w:start w:val="6"/>
      <w:numFmt w:val="decimal"/>
      <w:lvlText w:val="%1"/>
      <w:lvlJc w:val="left"/>
      <w:pPr>
        <w:ind w:left="758" w:hanging="336"/>
      </w:pPr>
    </w:lvl>
    <w:lvl w:ilvl="1">
      <w:start w:val="2"/>
      <w:numFmt w:val="decimal"/>
      <w:lvlText w:val="%1.%2"/>
      <w:lvlJc w:val="left"/>
      <w:pPr>
        <w:ind w:left="758" w:hanging="336"/>
      </w:pPr>
      <w:rPr>
        <w:rFonts w:ascii="Times New Roman" w:hAnsi="Times New Roman" w:cs="Times New Roman"/>
        <w:b/>
        <w:bCs/>
        <w:sz w:val="22"/>
        <w:szCs w:val="22"/>
      </w:rPr>
    </w:lvl>
    <w:lvl w:ilvl="2">
      <w:numFmt w:val="bullet"/>
      <w:lvlText w:val="•"/>
      <w:lvlJc w:val="left"/>
      <w:pPr>
        <w:ind w:left="2684" w:hanging="336"/>
      </w:pPr>
    </w:lvl>
    <w:lvl w:ilvl="3">
      <w:numFmt w:val="bullet"/>
      <w:lvlText w:val="•"/>
      <w:lvlJc w:val="left"/>
      <w:pPr>
        <w:ind w:left="3647" w:hanging="336"/>
      </w:pPr>
    </w:lvl>
    <w:lvl w:ilvl="4">
      <w:numFmt w:val="bullet"/>
      <w:lvlText w:val="•"/>
      <w:lvlJc w:val="left"/>
      <w:pPr>
        <w:ind w:left="4610" w:hanging="336"/>
      </w:pPr>
    </w:lvl>
    <w:lvl w:ilvl="5">
      <w:numFmt w:val="bullet"/>
      <w:lvlText w:val="•"/>
      <w:lvlJc w:val="left"/>
      <w:pPr>
        <w:ind w:left="5574" w:hanging="336"/>
      </w:pPr>
    </w:lvl>
    <w:lvl w:ilvl="6">
      <w:numFmt w:val="bullet"/>
      <w:lvlText w:val="•"/>
      <w:lvlJc w:val="left"/>
      <w:pPr>
        <w:ind w:left="6537" w:hanging="336"/>
      </w:pPr>
    </w:lvl>
    <w:lvl w:ilvl="7">
      <w:numFmt w:val="bullet"/>
      <w:lvlText w:val="•"/>
      <w:lvlJc w:val="left"/>
      <w:pPr>
        <w:ind w:left="7500" w:hanging="336"/>
      </w:pPr>
    </w:lvl>
    <w:lvl w:ilvl="8">
      <w:numFmt w:val="bullet"/>
      <w:lvlText w:val="•"/>
      <w:lvlJc w:val="left"/>
      <w:pPr>
        <w:ind w:left="8463" w:hanging="336"/>
      </w:pPr>
    </w:lvl>
  </w:abstractNum>
  <w:abstractNum w:abstractNumId="4" w15:restartNumberingAfterBreak="0">
    <w:nsid w:val="00000406"/>
    <w:multiLevelType w:val="multilevel"/>
    <w:tmpl w:val="00000889"/>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01" w:hanging="336"/>
      </w:pPr>
    </w:lvl>
    <w:lvl w:ilvl="3">
      <w:numFmt w:val="bullet"/>
      <w:lvlText w:val="•"/>
      <w:lvlJc w:val="left"/>
      <w:pPr>
        <w:ind w:left="3397" w:hanging="336"/>
      </w:pPr>
    </w:lvl>
    <w:lvl w:ilvl="4">
      <w:numFmt w:val="bullet"/>
      <w:lvlText w:val="•"/>
      <w:lvlJc w:val="left"/>
      <w:pPr>
        <w:ind w:left="4393" w:hanging="336"/>
      </w:pPr>
    </w:lvl>
    <w:lvl w:ilvl="5">
      <w:numFmt w:val="bullet"/>
      <w:lvlText w:val="•"/>
      <w:lvlJc w:val="left"/>
      <w:pPr>
        <w:ind w:left="5389" w:hanging="336"/>
      </w:pPr>
    </w:lvl>
    <w:lvl w:ilvl="6">
      <w:numFmt w:val="bullet"/>
      <w:lvlText w:val="•"/>
      <w:lvlJc w:val="left"/>
      <w:pPr>
        <w:ind w:left="6384" w:hanging="336"/>
      </w:pPr>
    </w:lvl>
    <w:lvl w:ilvl="7">
      <w:numFmt w:val="bullet"/>
      <w:lvlText w:val="•"/>
      <w:lvlJc w:val="left"/>
      <w:pPr>
        <w:ind w:left="7380" w:hanging="336"/>
      </w:pPr>
    </w:lvl>
    <w:lvl w:ilvl="8">
      <w:numFmt w:val="bullet"/>
      <w:lvlText w:val="•"/>
      <w:lvlJc w:val="left"/>
      <w:pPr>
        <w:ind w:left="8376" w:hanging="336"/>
      </w:pPr>
    </w:lvl>
  </w:abstractNum>
  <w:abstractNum w:abstractNumId="5" w15:restartNumberingAfterBreak="0">
    <w:nsid w:val="00000407"/>
    <w:multiLevelType w:val="multilevel"/>
    <w:tmpl w:val="0000088A"/>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759" w:hanging="447"/>
      </w:pPr>
    </w:lvl>
    <w:lvl w:ilvl="3">
      <w:numFmt w:val="bullet"/>
      <w:lvlText w:val="•"/>
      <w:lvlJc w:val="left"/>
      <w:pPr>
        <w:ind w:left="3710" w:hanging="447"/>
      </w:pPr>
    </w:lvl>
    <w:lvl w:ilvl="4">
      <w:numFmt w:val="bullet"/>
      <w:lvlText w:val="•"/>
      <w:lvlJc w:val="left"/>
      <w:pPr>
        <w:ind w:left="4661" w:hanging="447"/>
      </w:pPr>
    </w:lvl>
    <w:lvl w:ilvl="5">
      <w:numFmt w:val="bullet"/>
      <w:lvlText w:val="•"/>
      <w:lvlJc w:val="left"/>
      <w:pPr>
        <w:ind w:left="5612" w:hanging="447"/>
      </w:pPr>
    </w:lvl>
    <w:lvl w:ilvl="6">
      <w:numFmt w:val="bullet"/>
      <w:lvlText w:val="•"/>
      <w:lvlJc w:val="left"/>
      <w:pPr>
        <w:ind w:left="6563" w:hanging="447"/>
      </w:pPr>
    </w:lvl>
    <w:lvl w:ilvl="7">
      <w:numFmt w:val="bullet"/>
      <w:lvlText w:val="•"/>
      <w:lvlJc w:val="left"/>
      <w:pPr>
        <w:ind w:left="7514" w:hanging="447"/>
      </w:pPr>
    </w:lvl>
    <w:lvl w:ilvl="8">
      <w:numFmt w:val="bullet"/>
      <w:lvlText w:val="•"/>
      <w:lvlJc w:val="left"/>
      <w:pPr>
        <w:ind w:left="8465" w:hanging="447"/>
      </w:pPr>
    </w:lvl>
  </w:abstractNum>
  <w:abstractNum w:abstractNumId="6" w15:restartNumberingAfterBreak="0">
    <w:nsid w:val="00000408"/>
    <w:multiLevelType w:val="multilevel"/>
    <w:tmpl w:val="0000088B"/>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2550" w:hanging="447"/>
      </w:pPr>
    </w:lvl>
    <w:lvl w:ilvl="3">
      <w:numFmt w:val="bullet"/>
      <w:lvlText w:val="•"/>
      <w:lvlJc w:val="left"/>
      <w:pPr>
        <w:ind w:left="3234" w:hanging="447"/>
      </w:pPr>
    </w:lvl>
    <w:lvl w:ilvl="4">
      <w:numFmt w:val="bullet"/>
      <w:lvlText w:val="•"/>
      <w:lvlJc w:val="left"/>
      <w:pPr>
        <w:ind w:left="3919" w:hanging="447"/>
      </w:pPr>
    </w:lvl>
    <w:lvl w:ilvl="5">
      <w:numFmt w:val="bullet"/>
      <w:lvlText w:val="•"/>
      <w:lvlJc w:val="left"/>
      <w:pPr>
        <w:ind w:left="4604" w:hanging="447"/>
      </w:pPr>
    </w:lvl>
    <w:lvl w:ilvl="6">
      <w:numFmt w:val="bullet"/>
      <w:lvlText w:val="•"/>
      <w:lvlJc w:val="left"/>
      <w:pPr>
        <w:ind w:left="5289" w:hanging="447"/>
      </w:pPr>
    </w:lvl>
    <w:lvl w:ilvl="7">
      <w:numFmt w:val="bullet"/>
      <w:lvlText w:val="•"/>
      <w:lvlJc w:val="left"/>
      <w:pPr>
        <w:ind w:left="5973" w:hanging="447"/>
      </w:pPr>
    </w:lvl>
    <w:lvl w:ilvl="8">
      <w:numFmt w:val="bullet"/>
      <w:lvlText w:val="•"/>
      <w:lvlJc w:val="left"/>
      <w:pPr>
        <w:ind w:left="6658" w:hanging="447"/>
      </w:pPr>
    </w:lvl>
  </w:abstractNum>
  <w:abstractNum w:abstractNumId="7" w15:restartNumberingAfterBreak="0">
    <w:nsid w:val="00000409"/>
    <w:multiLevelType w:val="multilevel"/>
    <w:tmpl w:val="0000088C"/>
    <w:lvl w:ilvl="0">
      <w:start w:val="14"/>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07" w:hanging="447"/>
      </w:pPr>
    </w:lvl>
    <w:lvl w:ilvl="3">
      <w:numFmt w:val="bullet"/>
      <w:lvlText w:val="•"/>
      <w:lvlJc w:val="left"/>
      <w:pPr>
        <w:ind w:left="4126" w:hanging="447"/>
      </w:pPr>
    </w:lvl>
    <w:lvl w:ilvl="4">
      <w:numFmt w:val="bullet"/>
      <w:lvlText w:val="•"/>
      <w:lvlJc w:val="left"/>
      <w:pPr>
        <w:ind w:left="5145" w:hanging="447"/>
      </w:pPr>
    </w:lvl>
    <w:lvl w:ilvl="5">
      <w:numFmt w:val="bullet"/>
      <w:lvlText w:val="•"/>
      <w:lvlJc w:val="left"/>
      <w:pPr>
        <w:ind w:left="6164" w:hanging="447"/>
      </w:pPr>
    </w:lvl>
    <w:lvl w:ilvl="6">
      <w:numFmt w:val="bullet"/>
      <w:lvlText w:val="•"/>
      <w:lvlJc w:val="left"/>
      <w:pPr>
        <w:ind w:left="7183" w:hanging="447"/>
      </w:pPr>
    </w:lvl>
    <w:lvl w:ilvl="7">
      <w:numFmt w:val="bullet"/>
      <w:lvlText w:val="•"/>
      <w:lvlJc w:val="left"/>
      <w:pPr>
        <w:ind w:left="8202" w:hanging="447"/>
      </w:pPr>
    </w:lvl>
    <w:lvl w:ilvl="8">
      <w:numFmt w:val="bullet"/>
      <w:lvlText w:val="•"/>
      <w:lvlJc w:val="left"/>
      <w:pPr>
        <w:ind w:left="9221" w:hanging="447"/>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2721"/>
    <w:rsid w:val="000E72EF"/>
    <w:rsid w:val="000F52CB"/>
    <w:rsid w:val="00121B77"/>
    <w:rsid w:val="0013169D"/>
    <w:rsid w:val="001E0D1A"/>
    <w:rsid w:val="002371A4"/>
    <w:rsid w:val="00257669"/>
    <w:rsid w:val="002B0E80"/>
    <w:rsid w:val="002D196B"/>
    <w:rsid w:val="00305D70"/>
    <w:rsid w:val="00440353"/>
    <w:rsid w:val="00482828"/>
    <w:rsid w:val="004F5885"/>
    <w:rsid w:val="00537275"/>
    <w:rsid w:val="005C0181"/>
    <w:rsid w:val="006A7EDF"/>
    <w:rsid w:val="006E0E27"/>
    <w:rsid w:val="006E504F"/>
    <w:rsid w:val="00704504"/>
    <w:rsid w:val="00832611"/>
    <w:rsid w:val="00894AE2"/>
    <w:rsid w:val="008D4C05"/>
    <w:rsid w:val="00912A1C"/>
    <w:rsid w:val="00994B82"/>
    <w:rsid w:val="00997A1A"/>
    <w:rsid w:val="009D7FD4"/>
    <w:rsid w:val="00A4085C"/>
    <w:rsid w:val="00A43196"/>
    <w:rsid w:val="00A52721"/>
    <w:rsid w:val="00A75437"/>
    <w:rsid w:val="00A81CD4"/>
    <w:rsid w:val="00A93DE7"/>
    <w:rsid w:val="00B82785"/>
    <w:rsid w:val="00B9535C"/>
    <w:rsid w:val="00BE7A5F"/>
    <w:rsid w:val="00C677CC"/>
    <w:rsid w:val="00C9076E"/>
    <w:rsid w:val="00D102DF"/>
    <w:rsid w:val="00D37236"/>
    <w:rsid w:val="00D61C94"/>
    <w:rsid w:val="00DA6B28"/>
    <w:rsid w:val="00DC4D85"/>
    <w:rsid w:val="00DE54B4"/>
    <w:rsid w:val="00E0774E"/>
    <w:rsid w:val="00E460ED"/>
    <w:rsid w:val="00E60230"/>
    <w:rsid w:val="00E8731E"/>
    <w:rsid w:val="00ED062E"/>
    <w:rsid w:val="00FB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9"/>
    <o:shapelayout v:ext="edit">
      <o:idmap v:ext="edit" data="1"/>
      <o:regrouptable v:ext="edit">
        <o:entry new="1" old="0"/>
      </o:regrouptable>
    </o:shapelayout>
  </w:shapeDefaults>
  <w:decimalSymbol w:val="."/>
  <w:listSeparator w:val=";"/>
  <w14:docId w14:val="7DC4B39F"/>
  <w15:docId w15:val="{5A4FEF33-D3C1-4BCE-8EB0-4545FA30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2"/>
      <w:outlineLvl w:val="0"/>
    </w:pPr>
    <w:rPr>
      <w:b/>
      <w:bCs/>
      <w:sz w:val="26"/>
      <w:szCs w:val="26"/>
    </w:rPr>
  </w:style>
  <w:style w:type="paragraph" w:styleId="Heading2">
    <w:name w:val="heading 2"/>
    <w:basedOn w:val="Normal"/>
    <w:next w:val="Normal"/>
    <w:link w:val="Heading2Char"/>
    <w:uiPriority w:val="1"/>
    <w:qFormat/>
    <w:pPr>
      <w:spacing w:before="4"/>
      <w:ind w:left="20"/>
      <w:outlineLvl w:val="1"/>
    </w:pPr>
    <w:rPr>
      <w:b/>
      <w:bCs/>
    </w:rPr>
  </w:style>
  <w:style w:type="paragraph" w:styleId="Heading3">
    <w:name w:val="heading 3"/>
    <w:basedOn w:val="Normal"/>
    <w:next w:val="Normal"/>
    <w:link w:val="Heading3Char"/>
    <w:uiPriority w:val="1"/>
    <w:qFormat/>
    <w:pPr>
      <w:spacing w:before="1"/>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0230"/>
    <w:pPr>
      <w:tabs>
        <w:tab w:val="center" w:pos="4680"/>
        <w:tab w:val="right" w:pos="9360"/>
      </w:tabs>
    </w:pPr>
  </w:style>
  <w:style w:type="character" w:customStyle="1" w:styleId="HeaderChar">
    <w:name w:val="Header Char"/>
    <w:basedOn w:val="DefaultParagraphFont"/>
    <w:link w:val="Header"/>
    <w:uiPriority w:val="99"/>
    <w:rsid w:val="00E60230"/>
    <w:rPr>
      <w:rFonts w:ascii="Times New Roman" w:hAnsi="Times New Roman" w:cs="Times New Roman"/>
      <w:sz w:val="24"/>
      <w:szCs w:val="24"/>
    </w:rPr>
  </w:style>
  <w:style w:type="paragraph" w:styleId="Footer">
    <w:name w:val="footer"/>
    <w:basedOn w:val="Normal"/>
    <w:link w:val="FooterChar"/>
    <w:uiPriority w:val="99"/>
    <w:unhideWhenUsed/>
    <w:rsid w:val="00E60230"/>
    <w:pPr>
      <w:tabs>
        <w:tab w:val="center" w:pos="4680"/>
        <w:tab w:val="right" w:pos="9360"/>
      </w:tabs>
    </w:pPr>
  </w:style>
  <w:style w:type="character" w:customStyle="1" w:styleId="FooterChar">
    <w:name w:val="Footer Char"/>
    <w:basedOn w:val="DefaultParagraphFont"/>
    <w:link w:val="Footer"/>
    <w:uiPriority w:val="99"/>
    <w:rsid w:val="00E602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4.png"/><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1534</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mstewart</dc:creator>
  <cp:lastModifiedBy>Medairis L. Rodriguez</cp:lastModifiedBy>
  <cp:revision>6</cp:revision>
  <dcterms:created xsi:type="dcterms:W3CDTF">2017-08-23T16:15:00Z</dcterms:created>
  <dcterms:modified xsi:type="dcterms:W3CDTF">2017-11-10T22:30:00Z</dcterms:modified>
</cp:coreProperties>
</file>